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 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 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 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 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 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 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12、价格明细表(格式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13、需求响应表（格式 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 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15、技术参数</w:t>
      </w:r>
    </w:p>
    <w:p w14:paraId="2C0E200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w:t>
      </w:r>
      <w:r>
        <w:rPr>
          <w:rFonts w:ascii="宋体" w:hAnsi="宋体" w:eastAsia="宋体" w:cs="宋体"/>
          <w:b w:val="0"/>
          <w:i w:val="0"/>
          <w:strike w:val="0"/>
          <w:color w:val="000000"/>
          <w:sz w:val="28"/>
          <w:szCs w:val="28"/>
        </w:rPr>
        <w:t>单位资质，人员从业资格，行业业绩等情况</w:t>
      </w:r>
      <w:r>
        <w:rPr>
          <w:rFonts w:ascii="宋体" w:hAnsi="宋体" w:eastAsia="宋体" w:cs="宋体"/>
          <w:b w:val="0"/>
          <w:i w:val="0"/>
          <w:strike w:val="0"/>
          <w:color w:val="000000"/>
          <w:sz w:val="30"/>
          <w:szCs w:val="30"/>
        </w:rPr>
        <w:t>)</w:t>
      </w:r>
    </w:p>
    <w:p w14:paraId="275776AF">
      <w:pPr>
        <w:wordWrap w:val="0"/>
        <w:spacing w:before="0" w:after="0" w:line="500" w:lineRule="atLeast"/>
        <w:ind w:left="600" w:right="0"/>
        <w:jc w:val="both"/>
        <w:textAlignment w:val="baseline"/>
        <w:rPr>
          <w:rFonts w:ascii="宋体" w:hAnsi="宋体" w:eastAsia="宋体" w:cs="宋体"/>
          <w:b w:val="0"/>
          <w:i w:val="0"/>
          <w:strike w:val="0"/>
          <w:color w:val="auto"/>
          <w:sz w:val="30"/>
          <w:szCs w:val="30"/>
        </w:rPr>
      </w:pPr>
      <w:r>
        <w:rPr>
          <w:rFonts w:ascii="宋体" w:hAnsi="宋体" w:eastAsia="宋体" w:cs="宋体"/>
          <w:b w:val="0"/>
          <w:i w:val="0"/>
          <w:strike w:val="0"/>
          <w:color w:val="auto"/>
          <w:sz w:val="30"/>
          <w:szCs w:val="30"/>
        </w:rPr>
        <w:t>1</w:t>
      </w:r>
      <w:r>
        <w:rPr>
          <w:rFonts w:hint="eastAsia" w:ascii="宋体" w:hAnsi="宋体" w:eastAsia="宋体" w:cs="宋体"/>
          <w:b w:val="0"/>
          <w:i w:val="0"/>
          <w:strike w:val="0"/>
          <w:color w:val="auto"/>
          <w:sz w:val="30"/>
          <w:szCs w:val="30"/>
          <w:lang w:val="en-US" w:eastAsia="zh-CN"/>
        </w:rPr>
        <w:t>7</w:t>
      </w:r>
      <w:r>
        <w:rPr>
          <w:rFonts w:ascii="宋体" w:hAnsi="宋体" w:eastAsia="宋体" w:cs="宋体"/>
          <w:b w:val="0"/>
          <w:i w:val="0"/>
          <w:strike w:val="0"/>
          <w:color w:val="auto"/>
          <w:sz w:val="30"/>
          <w:szCs w:val="30"/>
        </w:rPr>
        <w:t>、</w:t>
      </w:r>
      <w:r>
        <w:rPr>
          <w:rFonts w:hint="eastAsia" w:ascii="宋体" w:hAnsi="宋体" w:eastAsia="宋体" w:cs="宋体"/>
          <w:b w:val="0"/>
          <w:i w:val="0"/>
          <w:strike w:val="0"/>
          <w:color w:val="auto"/>
          <w:sz w:val="30"/>
          <w:szCs w:val="30"/>
          <w:lang w:val="en-US" w:eastAsia="zh-CN"/>
        </w:rPr>
        <w:t>货</w:t>
      </w:r>
      <w:r>
        <w:rPr>
          <w:rFonts w:ascii="宋体" w:hAnsi="宋体" w:eastAsia="宋体" w:cs="宋体"/>
          <w:b w:val="0"/>
          <w:i w:val="0"/>
          <w:strike w:val="0"/>
          <w:color w:val="auto"/>
          <w:sz w:val="30"/>
          <w:szCs w:val="30"/>
        </w:rPr>
        <w:t>品响应内容</w:t>
      </w:r>
    </w:p>
    <w:p w14:paraId="2E0A04D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509A66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本授权委托书于  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987290" cy="1497330"/>
            <wp:effectExtent l="0" t="0" r="3810" b="762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987290" cy="149733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2AFD08D1">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bookmarkStart w:id="2" w:name="_GoBack"/>
      <w:bookmarkEnd w:id="2"/>
      <w:r>
        <w:rPr>
          <w:rFonts w:ascii="宋体" w:hAnsi="宋体" w:eastAsia="宋体" w:cs="宋体"/>
          <w:b w:val="0"/>
          <w:i w:val="0"/>
          <w:strike w:val="0"/>
          <w:color w:val="000000"/>
          <w:sz w:val="30"/>
          <w:szCs w:val="30"/>
        </w:rPr>
        <w:t>人民医院</w:t>
      </w:r>
    </w:p>
    <w:p w14:paraId="052B970A">
      <w:pPr>
        <w:wordWrap w:val="0"/>
        <w:spacing w:before="0" w:after="0" w:line="58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wordWrap w:val="0"/>
        <w:spacing w:before="0" w:after="0" w:line="58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wordWrap w:val="0"/>
        <w:spacing w:before="0" w:after="0" w:line="58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wordWrap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wordWrap w:val="0"/>
        <w:spacing w:before="0" w:after="0" w:line="72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wordWrap w:val="0"/>
        <w:spacing w:before="0" w:after="0" w:line="72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18463A92">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wordWrap w:val="0"/>
        <w:spacing w:before="0" w:after="0" w:line="58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wordWrap w:val="0"/>
        <w:spacing w:before="0" w:after="0" w:line="58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wordWrap w:val="0"/>
        <w:spacing w:before="0" w:after="0" w:line="58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wordWrap w:val="0"/>
        <w:spacing w:before="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wordWrap w:val="0"/>
        <w:spacing w:before="0" w:after="0" w:line="58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wordWrap w:val="0"/>
        <w:spacing w:before="220" w:after="0" w:line="580" w:lineRule="atLeast"/>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五、响应文件包括正本一份，副本二份。</w:t>
      </w:r>
    </w:p>
    <w:p w14:paraId="7F8C4856">
      <w:pPr>
        <w:wordWrap w:val="0"/>
        <w:spacing w:before="22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wordWrap w:val="0"/>
        <w:spacing w:before="200" w:after="0" w:line="580" w:lineRule="atLeast"/>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wordWrap w:val="0"/>
        <w:spacing w:before="0" w:after="0" w:line="72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wordWrap w:val="0"/>
        <w:spacing w:before="0" w:after="0" w:line="72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ind w:firstLine="1050" w:firstLineChars="5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详见技术参数</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4D7B9068">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66CB40ED">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5A97A751">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6848918B">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6D9047E0">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3B4B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BF60686">
            <w:pPr>
              <w:adjustRightInd w:val="0"/>
              <w:snapToGrid w:val="0"/>
              <w:ind w:right="-48" w:rightChars="-23"/>
              <w:jc w:val="center"/>
              <w:rPr>
                <w:rFonts w:hint="eastAsia" w:ascii="宋体" w:hAnsi="宋体" w:eastAsia="宋体" w:cs="宋体"/>
                <w:sz w:val="18"/>
                <w:szCs w:val="18"/>
              </w:rPr>
            </w:pPr>
            <w:r>
              <w:rPr>
                <w:rFonts w:hint="eastAsia" w:ascii="宋体" w:hAnsi="宋体" w:eastAsia="宋体" w:cs="宋体"/>
                <w:sz w:val="18"/>
                <w:szCs w:val="18"/>
              </w:rPr>
              <w:t>序号</w:t>
            </w:r>
          </w:p>
        </w:tc>
        <w:tc>
          <w:tcPr>
            <w:tcW w:w="3517" w:type="dxa"/>
            <w:noWrap w:val="0"/>
            <w:vAlign w:val="center"/>
          </w:tcPr>
          <w:p w14:paraId="7CB4F977">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18"/>
                <w:szCs w:val="18"/>
              </w:rPr>
              <w:t>采购文件的商务条款</w:t>
            </w:r>
          </w:p>
          <w:p w14:paraId="0F8C9E8C">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21"/>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 w:val="21"/>
                <w:szCs w:val="21"/>
              </w:rPr>
              <w:t>）</w:t>
            </w:r>
          </w:p>
        </w:tc>
        <w:tc>
          <w:tcPr>
            <w:tcW w:w="2357" w:type="dxa"/>
            <w:noWrap w:val="0"/>
            <w:vAlign w:val="center"/>
          </w:tcPr>
          <w:p w14:paraId="45034365">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响应文件响应内容</w:t>
            </w:r>
          </w:p>
        </w:tc>
        <w:tc>
          <w:tcPr>
            <w:tcW w:w="1006" w:type="dxa"/>
            <w:noWrap w:val="0"/>
            <w:vAlign w:val="center"/>
          </w:tcPr>
          <w:p w14:paraId="005F3EA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偏离程度</w:t>
            </w:r>
          </w:p>
        </w:tc>
        <w:tc>
          <w:tcPr>
            <w:tcW w:w="1100" w:type="dxa"/>
            <w:noWrap w:val="0"/>
            <w:vAlign w:val="center"/>
          </w:tcPr>
          <w:p w14:paraId="782830E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偏离说明</w:t>
            </w:r>
          </w:p>
        </w:tc>
      </w:tr>
      <w:tr w14:paraId="3D26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A27D96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1</w:t>
            </w:r>
          </w:p>
        </w:tc>
        <w:tc>
          <w:tcPr>
            <w:tcW w:w="3517" w:type="dxa"/>
            <w:noWrap w:val="0"/>
            <w:vAlign w:val="center"/>
          </w:tcPr>
          <w:p w14:paraId="1539D29A">
            <w:pPr>
              <w:adjustRightInd w:val="0"/>
              <w:snapToGrid w:val="0"/>
              <w:rPr>
                <w:rFonts w:hint="eastAsia" w:ascii="宋体" w:hAnsi="宋体" w:eastAsia="宋体" w:cs="宋体"/>
                <w:sz w:val="18"/>
                <w:szCs w:val="18"/>
              </w:rPr>
            </w:pPr>
            <w:r>
              <w:rPr>
                <w:rFonts w:hint="eastAsia" w:ascii="宋体" w:hAnsi="宋体" w:eastAsia="宋体" w:cs="宋体"/>
                <w:color w:val="auto"/>
                <w:sz w:val="18"/>
                <w:szCs w:val="18"/>
                <w:highlight w:val="none"/>
              </w:rPr>
              <w:t>履约期限：</w:t>
            </w:r>
            <w:r>
              <w:rPr>
                <w:rFonts w:hint="eastAsia" w:ascii="宋体" w:hAnsi="宋体"/>
                <w:b w:val="0"/>
                <w:bCs w:val="0"/>
                <w:color w:val="auto"/>
                <w:sz w:val="18"/>
                <w:szCs w:val="18"/>
                <w:lang w:val="en-US" w:eastAsia="zh-CN"/>
              </w:rPr>
              <w:t>产品质量保证期为一年</w:t>
            </w:r>
          </w:p>
        </w:tc>
        <w:tc>
          <w:tcPr>
            <w:tcW w:w="2357" w:type="dxa"/>
            <w:noWrap w:val="0"/>
            <w:vAlign w:val="center"/>
          </w:tcPr>
          <w:p w14:paraId="4952BCFA">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41E30D93">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200D53B8">
            <w:pPr>
              <w:adjustRightInd w:val="0"/>
              <w:snapToGrid w:val="0"/>
              <w:ind w:right="105" w:rightChars="50"/>
              <w:jc w:val="center"/>
              <w:rPr>
                <w:rFonts w:hint="eastAsia" w:ascii="宋体" w:hAnsi="宋体" w:eastAsia="宋体" w:cs="宋体"/>
                <w:sz w:val="18"/>
                <w:szCs w:val="18"/>
              </w:rPr>
            </w:pPr>
          </w:p>
        </w:tc>
      </w:tr>
      <w:tr w14:paraId="49F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6C8EDE9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2</w:t>
            </w:r>
          </w:p>
        </w:tc>
        <w:tc>
          <w:tcPr>
            <w:tcW w:w="3517" w:type="dxa"/>
            <w:noWrap w:val="0"/>
            <w:vAlign w:val="center"/>
          </w:tcPr>
          <w:p w14:paraId="21CB7CE8">
            <w:pPr>
              <w:adjustRightInd w:val="0"/>
              <w:snapToGrid w:val="0"/>
              <w:rPr>
                <w:rFonts w:hint="eastAsia" w:ascii="宋体" w:hAnsi="宋体" w:eastAsia="宋体" w:cs="宋体"/>
                <w:sz w:val="18"/>
                <w:szCs w:val="18"/>
                <w:lang w:val="en-US" w:eastAsia="zh-CN"/>
              </w:rPr>
            </w:pPr>
            <w:r>
              <w:rPr>
                <w:rFonts w:hint="eastAsia" w:ascii="宋体" w:hAnsi="宋体" w:eastAsia="宋体" w:cs="宋体"/>
                <w:sz w:val="18"/>
                <w:szCs w:val="18"/>
              </w:rPr>
              <w:t>履约地点：</w:t>
            </w:r>
            <w:r>
              <w:rPr>
                <w:rFonts w:hint="eastAsia" w:ascii="宋体" w:hAnsi="宋体" w:eastAsia="宋体" w:cs="宋体"/>
                <w:sz w:val="18"/>
                <w:szCs w:val="18"/>
                <w:lang w:val="en-US" w:eastAsia="zh-CN"/>
              </w:rPr>
              <w:t>采购人指定地点</w:t>
            </w:r>
          </w:p>
        </w:tc>
        <w:tc>
          <w:tcPr>
            <w:tcW w:w="2357" w:type="dxa"/>
            <w:noWrap w:val="0"/>
            <w:vAlign w:val="center"/>
          </w:tcPr>
          <w:p w14:paraId="62D08D3E">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51FBE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0A0B89F2">
            <w:pPr>
              <w:adjustRightInd w:val="0"/>
              <w:snapToGrid w:val="0"/>
              <w:ind w:right="105" w:rightChars="50"/>
              <w:jc w:val="center"/>
              <w:rPr>
                <w:rFonts w:hint="eastAsia" w:ascii="宋体" w:hAnsi="宋体" w:eastAsia="宋体" w:cs="宋体"/>
                <w:sz w:val="18"/>
                <w:szCs w:val="18"/>
              </w:rPr>
            </w:pPr>
          </w:p>
        </w:tc>
      </w:tr>
      <w:tr w14:paraId="4C1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E552D1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3</w:t>
            </w:r>
          </w:p>
        </w:tc>
        <w:tc>
          <w:tcPr>
            <w:tcW w:w="3517" w:type="dxa"/>
            <w:noWrap w:val="0"/>
            <w:vAlign w:val="center"/>
          </w:tcPr>
          <w:p w14:paraId="75DC43AA">
            <w:pPr>
              <w:numPr>
                <w:ilvl w:val="0"/>
                <w:numId w:val="0"/>
              </w:numPr>
              <w:spacing w:line="360" w:lineRule="auto"/>
              <w:rPr>
                <w:rFonts w:hint="eastAsia" w:ascii="宋体" w:hAnsi="宋体" w:eastAsia="宋体" w:cs="Times New Roman"/>
                <w:color w:val="auto"/>
                <w:sz w:val="18"/>
                <w:szCs w:val="18"/>
                <w:lang w:eastAsia="zh-CN"/>
              </w:rPr>
            </w:pPr>
            <w:r>
              <w:rPr>
                <w:rFonts w:hint="eastAsia" w:ascii="宋体" w:hAnsi="宋体" w:eastAsia="宋体" w:cs="宋体"/>
                <w:sz w:val="18"/>
                <w:szCs w:val="18"/>
                <w:lang w:eastAsia="zh-CN"/>
              </w:rPr>
              <w:t>付款方式及条件：</w:t>
            </w:r>
            <w:r>
              <w:rPr>
                <w:rFonts w:hint="eastAsia"/>
                <w:color w:val="auto"/>
                <w:sz w:val="18"/>
                <w:szCs w:val="18"/>
                <w:lang w:val="en-US" w:eastAsia="zh-CN"/>
              </w:rPr>
              <w:t>乙方保证</w:t>
            </w:r>
            <w:r>
              <w:rPr>
                <w:rFonts w:hint="eastAsia"/>
                <w:color w:val="auto"/>
                <w:sz w:val="18"/>
                <w:szCs w:val="18"/>
              </w:rPr>
              <w:t>合同签订后</w:t>
            </w:r>
            <w:r>
              <w:rPr>
                <w:rFonts w:hint="eastAsia"/>
                <w:color w:val="auto"/>
                <w:sz w:val="18"/>
                <w:szCs w:val="18"/>
                <w:lang w:val="en-US" w:eastAsia="zh-CN"/>
              </w:rPr>
              <w:t>30</w:t>
            </w:r>
            <w:r>
              <w:rPr>
                <w:rFonts w:hint="eastAsia"/>
                <w:color w:val="auto"/>
                <w:sz w:val="18"/>
                <w:szCs w:val="18"/>
              </w:rPr>
              <w:t>日内到货</w:t>
            </w:r>
            <w:r>
              <w:rPr>
                <w:rFonts w:hint="eastAsia"/>
                <w:color w:val="auto"/>
                <w:sz w:val="18"/>
                <w:szCs w:val="18"/>
                <w:lang w:val="en-US" w:eastAsia="zh-CN"/>
              </w:rPr>
              <w:t>并完成安装调试及培训</w:t>
            </w:r>
            <w:r>
              <w:rPr>
                <w:rFonts w:hint="eastAsia"/>
                <w:color w:val="auto"/>
                <w:sz w:val="18"/>
                <w:szCs w:val="18"/>
              </w:rPr>
              <w:t>，</w:t>
            </w:r>
            <w:r>
              <w:rPr>
                <w:rFonts w:hint="eastAsia"/>
                <w:color w:val="auto"/>
                <w:sz w:val="18"/>
                <w:szCs w:val="18"/>
                <w:lang w:val="en-US" w:eastAsia="zh-CN"/>
              </w:rPr>
              <w:t>甲方</w:t>
            </w:r>
            <w:r>
              <w:rPr>
                <w:rFonts w:hint="eastAsia"/>
                <w:color w:val="auto"/>
                <w:sz w:val="18"/>
                <w:szCs w:val="18"/>
              </w:rPr>
              <w:t>验收合格</w:t>
            </w:r>
            <w:r>
              <w:rPr>
                <w:rFonts w:hint="eastAsia"/>
                <w:color w:val="auto"/>
                <w:sz w:val="18"/>
                <w:szCs w:val="18"/>
                <w:lang w:val="en-US" w:eastAsia="zh-CN"/>
              </w:rPr>
              <w:t>后，</w:t>
            </w:r>
            <w:r>
              <w:rPr>
                <w:rFonts w:hint="eastAsia"/>
                <w:color w:val="auto"/>
                <w:sz w:val="18"/>
                <w:szCs w:val="18"/>
              </w:rPr>
              <w:t>一个月内付全款</w:t>
            </w:r>
            <w:r>
              <w:rPr>
                <w:rFonts w:hint="eastAsia"/>
                <w:color w:val="auto"/>
                <w:sz w:val="18"/>
                <w:szCs w:val="18"/>
                <w:lang w:eastAsia="zh-CN"/>
              </w:rPr>
              <w:t>，付款前，乙方需要开具符合甲方要求的发票，否则甲方有权拒绝支付相应款项并无需承担任何违约责任</w:t>
            </w:r>
            <w:r>
              <w:rPr>
                <w:rFonts w:hint="eastAsia"/>
                <w:color w:val="auto"/>
                <w:sz w:val="18"/>
                <w:szCs w:val="18"/>
              </w:rPr>
              <w:t>。</w:t>
            </w:r>
            <w:r>
              <w:rPr>
                <w:rFonts w:hint="eastAsia" w:ascii="宋体" w:hAnsi="宋体" w:eastAsia="宋体" w:cs="Times New Roman"/>
                <w:color w:val="auto"/>
                <w:sz w:val="18"/>
                <w:szCs w:val="18"/>
                <w:lang w:eastAsia="zh-CN"/>
              </w:rPr>
              <w:t>收款账户以本合同约定为准不予更改，否则造成的迟付、错付由</w:t>
            </w:r>
            <w:r>
              <w:rPr>
                <w:rFonts w:hint="eastAsia" w:ascii="宋体" w:hAnsi="宋体" w:eastAsia="宋体" w:cs="Times New Roman"/>
                <w:color w:val="auto"/>
                <w:sz w:val="18"/>
                <w:szCs w:val="18"/>
                <w:lang w:val="en-US" w:eastAsia="zh-CN"/>
              </w:rPr>
              <w:t>乙方</w:t>
            </w:r>
            <w:r>
              <w:rPr>
                <w:rFonts w:hint="eastAsia" w:ascii="宋体" w:hAnsi="宋体" w:eastAsia="宋体" w:cs="Times New Roman"/>
                <w:color w:val="auto"/>
                <w:sz w:val="18"/>
                <w:szCs w:val="18"/>
                <w:lang w:eastAsia="zh-CN"/>
              </w:rPr>
              <w:t>自行承担。</w:t>
            </w:r>
          </w:p>
          <w:p w14:paraId="1AB3CB1A">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sz w:val="18"/>
                <w:szCs w:val="18"/>
                <w:lang w:val="en-US" w:eastAsia="zh-CN"/>
              </w:rPr>
            </w:pPr>
          </w:p>
        </w:tc>
        <w:tc>
          <w:tcPr>
            <w:tcW w:w="2357" w:type="dxa"/>
            <w:noWrap w:val="0"/>
            <w:vAlign w:val="center"/>
          </w:tcPr>
          <w:p w14:paraId="4128B0C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7DD749F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7367F9B4">
            <w:pPr>
              <w:adjustRightInd w:val="0"/>
              <w:snapToGrid w:val="0"/>
              <w:ind w:right="105" w:rightChars="50"/>
              <w:jc w:val="center"/>
              <w:rPr>
                <w:rFonts w:hint="eastAsia" w:ascii="宋体" w:hAnsi="宋体" w:eastAsia="宋体" w:cs="宋体"/>
                <w:sz w:val="18"/>
                <w:szCs w:val="18"/>
              </w:rPr>
            </w:pPr>
          </w:p>
        </w:tc>
      </w:tr>
      <w:tr w14:paraId="146D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0EBA2AC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4</w:t>
            </w:r>
          </w:p>
        </w:tc>
        <w:tc>
          <w:tcPr>
            <w:tcW w:w="3517" w:type="dxa"/>
            <w:noWrap w:val="0"/>
            <w:vAlign w:val="center"/>
          </w:tcPr>
          <w:p w14:paraId="45272FB7">
            <w:pPr>
              <w:adjustRightInd w:val="0"/>
              <w:snapToGrid w:val="0"/>
              <w:rPr>
                <w:rFonts w:hint="eastAsia" w:ascii="宋体" w:hAnsi="宋体" w:eastAsia="宋体" w:cs="宋体"/>
                <w:sz w:val="18"/>
                <w:szCs w:val="18"/>
              </w:rPr>
            </w:pPr>
            <w:r>
              <w:rPr>
                <w:rFonts w:hint="eastAsia" w:ascii="宋体" w:hAnsi="宋体" w:eastAsia="宋体" w:cs="宋体"/>
                <w:sz w:val="18"/>
                <w:szCs w:val="18"/>
              </w:rPr>
              <w:t>验收标准：按照《关于印发辽宁省政府采购履约验收管理办法的通知》【辽财采[2017]603号】规定执行。</w:t>
            </w:r>
          </w:p>
          <w:p w14:paraId="70FE6845">
            <w:pPr>
              <w:adjustRightInd w:val="0"/>
              <w:snapToGrid w:val="0"/>
              <w:rPr>
                <w:rFonts w:hint="eastAsia" w:ascii="宋体" w:hAnsi="宋体" w:eastAsia="宋体" w:cs="宋体"/>
                <w:sz w:val="18"/>
                <w:szCs w:val="18"/>
              </w:rPr>
            </w:pPr>
            <w:r>
              <w:rPr>
                <w:rFonts w:hint="eastAsia" w:ascii="宋体" w:hAnsi="宋体" w:eastAsia="宋体" w:cs="宋体"/>
                <w:sz w:val="18"/>
                <w:szCs w:val="18"/>
              </w:rPr>
              <w:t>验收程序：按相关法律法规执行。</w:t>
            </w:r>
          </w:p>
          <w:p w14:paraId="10B6B5F5">
            <w:pPr>
              <w:adjustRightInd w:val="0"/>
              <w:snapToGrid w:val="0"/>
              <w:rPr>
                <w:rFonts w:hint="eastAsia" w:ascii="宋体" w:hAnsi="宋体" w:eastAsia="宋体" w:cs="宋体"/>
                <w:sz w:val="18"/>
                <w:szCs w:val="18"/>
              </w:rPr>
            </w:pPr>
            <w:r>
              <w:rPr>
                <w:rFonts w:hint="eastAsia" w:ascii="宋体" w:hAnsi="宋体" w:eastAsia="宋体" w:cs="宋体"/>
                <w:sz w:val="18"/>
                <w:szCs w:val="18"/>
              </w:rPr>
              <w:t>验收费用：由成交供应商承担直至验收合格为止。</w:t>
            </w:r>
          </w:p>
          <w:p w14:paraId="5374F84D">
            <w:pPr>
              <w:adjustRightInd w:val="0"/>
              <w:snapToGrid w:val="0"/>
              <w:rPr>
                <w:rFonts w:hint="eastAsia" w:ascii="宋体" w:hAnsi="宋体" w:eastAsia="宋体" w:cs="宋体"/>
                <w:sz w:val="18"/>
                <w:szCs w:val="18"/>
              </w:rPr>
            </w:pPr>
            <w:r>
              <w:rPr>
                <w:rFonts w:hint="eastAsia" w:ascii="宋体" w:hAnsi="宋体" w:eastAsia="宋体" w:cs="宋体"/>
                <w:sz w:val="18"/>
                <w:szCs w:val="18"/>
              </w:rPr>
              <w:t>验收报告：由采购人出具。</w:t>
            </w:r>
          </w:p>
          <w:p w14:paraId="658388FB">
            <w:pPr>
              <w:adjustRightInd w:val="0"/>
              <w:snapToGrid w:val="0"/>
              <w:rPr>
                <w:rFonts w:hint="eastAsia" w:ascii="宋体" w:hAnsi="宋体" w:eastAsia="宋体" w:cs="宋体"/>
                <w:sz w:val="18"/>
                <w:szCs w:val="18"/>
              </w:rPr>
            </w:pPr>
            <w:r>
              <w:rPr>
                <w:rFonts w:hint="eastAsia" w:ascii="宋体" w:hAnsi="宋体" w:eastAsia="宋体" w:cs="宋体"/>
                <w:sz w:val="18"/>
                <w:szCs w:val="18"/>
              </w:rPr>
              <w:t>组织验收主体：本项目的履约验收工作由采购人依法组织实施</w:t>
            </w:r>
          </w:p>
        </w:tc>
        <w:tc>
          <w:tcPr>
            <w:tcW w:w="2357" w:type="dxa"/>
            <w:noWrap w:val="0"/>
            <w:vAlign w:val="center"/>
          </w:tcPr>
          <w:p w14:paraId="435DE83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38822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13886F58">
            <w:pPr>
              <w:adjustRightInd w:val="0"/>
              <w:snapToGrid w:val="0"/>
              <w:ind w:right="105" w:rightChars="50"/>
              <w:jc w:val="center"/>
              <w:rPr>
                <w:rFonts w:hint="eastAsia" w:ascii="宋体" w:hAnsi="宋体" w:eastAsia="宋体" w:cs="宋体"/>
                <w:sz w:val="18"/>
                <w:szCs w:val="18"/>
              </w:rPr>
            </w:pPr>
          </w:p>
        </w:tc>
      </w:tr>
      <w:tr w14:paraId="368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3CB745F2">
            <w:pPr>
              <w:adjustRightInd w:val="0"/>
              <w:snapToGrid w:val="0"/>
              <w:ind w:right="105" w:rightChars="50"/>
              <w:jc w:val="center"/>
              <w:rPr>
                <w:rFonts w:hint="eastAsia" w:ascii="宋体" w:hAnsi="宋体" w:eastAsia="宋体" w:cs="宋体"/>
                <w:sz w:val="18"/>
                <w:szCs w:val="18"/>
              </w:rPr>
            </w:pPr>
          </w:p>
        </w:tc>
        <w:tc>
          <w:tcPr>
            <w:tcW w:w="3517" w:type="dxa"/>
            <w:noWrap w:val="0"/>
            <w:vAlign w:val="center"/>
          </w:tcPr>
          <w:p w14:paraId="22468B88">
            <w:pPr>
              <w:adjustRightInd w:val="0"/>
              <w:snapToGrid w:val="0"/>
              <w:ind w:hanging="1"/>
              <w:rPr>
                <w:rFonts w:hint="eastAsia" w:ascii="宋体" w:hAnsi="宋体" w:eastAsia="宋体" w:cs="宋体"/>
                <w:sz w:val="18"/>
                <w:szCs w:val="18"/>
              </w:rPr>
            </w:pPr>
            <w:r>
              <w:rPr>
                <w:rFonts w:hint="eastAsia" w:ascii="宋体" w:hAnsi="宋体" w:eastAsia="宋体" w:cs="宋体"/>
                <w:sz w:val="18"/>
                <w:szCs w:val="18"/>
              </w:rPr>
              <w:t>其它</w:t>
            </w:r>
          </w:p>
        </w:tc>
        <w:tc>
          <w:tcPr>
            <w:tcW w:w="2357" w:type="dxa"/>
            <w:noWrap w:val="0"/>
            <w:vAlign w:val="center"/>
          </w:tcPr>
          <w:p w14:paraId="7DA9A3BE">
            <w:pPr>
              <w:adjustRightInd w:val="0"/>
              <w:snapToGrid w:val="0"/>
              <w:ind w:right="105" w:rightChars="50"/>
              <w:jc w:val="center"/>
              <w:rPr>
                <w:rFonts w:hint="eastAsia" w:ascii="宋体" w:hAnsi="宋体" w:eastAsia="宋体" w:cs="宋体"/>
                <w:sz w:val="18"/>
                <w:szCs w:val="18"/>
              </w:rPr>
            </w:pPr>
            <w:r>
              <w:rPr>
                <w:rFonts w:hint="eastAsia" w:ascii="宋体" w:hAnsi="宋体" w:eastAsia="宋体" w:cs="宋体"/>
                <w:sz w:val="18"/>
                <w:szCs w:val="18"/>
              </w:rPr>
              <w:t>采购单位未提供需求而供应商认为需说明及补充的内容在此填列</w:t>
            </w:r>
          </w:p>
        </w:tc>
        <w:tc>
          <w:tcPr>
            <w:tcW w:w="1006" w:type="dxa"/>
            <w:noWrap w:val="0"/>
            <w:vAlign w:val="center"/>
          </w:tcPr>
          <w:p w14:paraId="535EB94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683BA66E">
            <w:pPr>
              <w:adjustRightInd w:val="0"/>
              <w:snapToGrid w:val="0"/>
              <w:ind w:right="105" w:rightChars="50"/>
              <w:jc w:val="center"/>
              <w:rPr>
                <w:rFonts w:hint="eastAsia" w:ascii="宋体" w:hAnsi="宋体" w:eastAsia="宋体" w:cs="宋体"/>
                <w:sz w:val="18"/>
                <w:szCs w:val="18"/>
              </w:rPr>
            </w:pPr>
          </w:p>
        </w:tc>
      </w:tr>
    </w:tbl>
    <w:p w14:paraId="676EDD18">
      <w:pPr>
        <w:adjustRightInd w:val="0"/>
        <w:snapToGrid w:val="0"/>
        <w:spacing w:line="360" w:lineRule="auto"/>
        <w:ind w:right="105" w:rightChars="50"/>
        <w:jc w:val="left"/>
        <w:rPr>
          <w:rFonts w:hint="eastAsia" w:ascii="宋体" w:hAnsi="宋体" w:eastAsia="宋体" w:cs="宋体"/>
          <w:b/>
          <w:sz w:val="18"/>
          <w:szCs w:val="18"/>
        </w:rPr>
      </w:pPr>
    </w:p>
    <w:p w14:paraId="25CA1E1D">
      <w:pPr>
        <w:adjustRightInd w:val="0"/>
        <w:snapToGrid w:val="0"/>
        <w:spacing w:line="360" w:lineRule="auto"/>
        <w:ind w:right="105" w:rightChars="50"/>
        <w:jc w:val="left"/>
        <w:rPr>
          <w:rFonts w:hint="eastAsia" w:ascii="宋体" w:hAnsi="宋体" w:eastAsia="宋体" w:cs="宋体"/>
          <w:sz w:val="18"/>
          <w:szCs w:val="18"/>
        </w:rPr>
      </w:pPr>
      <w:r>
        <w:rPr>
          <w:rFonts w:hint="eastAsia" w:ascii="宋体" w:hAnsi="宋体" w:eastAsia="宋体" w:cs="宋体"/>
          <w:b/>
          <w:sz w:val="18"/>
          <w:szCs w:val="18"/>
        </w:rPr>
        <w:t>填表说明：</w:t>
      </w:r>
    </w:p>
    <w:p w14:paraId="03E1CEA8">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1．“响应文件响应内容”一栏由供应商填写。</w:t>
      </w:r>
    </w:p>
    <w:p w14:paraId="7DB8ABB1">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2．“偏离程度”一栏根据“响应文件响应内容”与采购文件逐项对照的结果填写。偏离必须用 “正偏离、负偏离或无偏离”三个名称中的一种进行标注。</w:t>
      </w:r>
    </w:p>
    <w:p w14:paraId="1E869350">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3．“偏离说明”一栏由供应商对偏离的情况做详细说明。</w:t>
      </w:r>
    </w:p>
    <w:p w14:paraId="30ABC680">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供应商名称(加盖单位公章):</w:t>
      </w:r>
      <w:r>
        <w:rPr>
          <w:rFonts w:hint="eastAsia" w:ascii="宋体" w:hAnsi="宋体" w:eastAsia="宋体" w:cs="宋体"/>
          <w:sz w:val="18"/>
          <w:szCs w:val="18"/>
          <w:u w:val="single"/>
        </w:rPr>
        <w:t xml:space="preserve">               </w:t>
      </w:r>
    </w:p>
    <w:p w14:paraId="7EA34A2D">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法定代表人（或非法人组织负责人）或其授权委托人(签字或盖章):</w:t>
      </w:r>
      <w:r>
        <w:rPr>
          <w:rFonts w:hint="eastAsia" w:ascii="宋体" w:hAnsi="宋体" w:eastAsia="宋体" w:cs="宋体"/>
          <w:sz w:val="18"/>
          <w:szCs w:val="18"/>
          <w:u w:val="single"/>
        </w:rPr>
        <w:t xml:space="preserve">               </w:t>
      </w:r>
    </w:p>
    <w:p w14:paraId="27AE73DA">
      <w:pPr>
        <w:wordWrap w:val="0"/>
        <w:spacing w:before="0" w:after="0" w:line="400" w:lineRule="atLeast"/>
        <w:ind w:left="0" w:right="0"/>
        <w:jc w:val="both"/>
        <w:textAlignment w:val="baseline"/>
        <w:rPr>
          <w:rFonts w:hint="eastAsia" w:ascii="宋体" w:hAnsi="宋体" w:eastAsia="宋体" w:cs="宋体"/>
          <w:szCs w:val="21"/>
        </w:rPr>
      </w:pPr>
      <w:r>
        <w:rPr>
          <w:rFonts w:hint="eastAsia" w:ascii="宋体" w:hAnsi="宋体" w:eastAsia="宋体" w:cs="宋体"/>
          <w:sz w:val="18"/>
          <w:szCs w:val="18"/>
        </w:rPr>
        <w:t xml:space="preserve">日期:  </w:t>
      </w:r>
    </w:p>
    <w:p w14:paraId="2245C65C">
      <w:pPr>
        <w:wordWrap w:val="0"/>
        <w:spacing w:before="0" w:after="0" w:line="320" w:lineRule="atLeast"/>
        <w:ind w:left="0" w:right="0"/>
        <w:jc w:val="both"/>
        <w:textAlignment w:val="baseline"/>
        <w:rPr>
          <w:rFonts w:hint="default" w:ascii="宋体" w:hAnsi="宋体" w:eastAsia="宋体" w:cs="宋体"/>
          <w:b/>
          <w:i w:val="0"/>
          <w:strike w:val="0"/>
          <w:color w:val="000000"/>
          <w:sz w:val="23"/>
          <w:lang w:val="en-US" w:eastAsia="zh-CN"/>
        </w:rPr>
      </w:pPr>
      <w:r>
        <w:br w:type="page"/>
      </w:r>
    </w:p>
    <w:p w14:paraId="6BA8C42E">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技术参数</w:t>
      </w:r>
    </w:p>
    <w:p w14:paraId="250CE282">
      <w:pPr>
        <w:jc w:val="both"/>
        <w:rPr>
          <w:rFonts w:hint="default" w:ascii="仿宋_GB2312" w:hAnsi="宋体" w:eastAsia="仿宋_GB2312"/>
          <w:b/>
          <w:sz w:val="32"/>
          <w:szCs w:val="32"/>
          <w:lang w:val="en-US"/>
        </w:rPr>
      </w:pPr>
    </w:p>
    <w:tbl>
      <w:tblPr>
        <w:tblStyle w:val="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60"/>
        <w:gridCol w:w="1632"/>
        <w:gridCol w:w="3258"/>
        <w:gridCol w:w="2055"/>
      </w:tblGrid>
      <w:tr w14:paraId="4C4A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003E9006">
            <w:pPr>
              <w:spacing w:line="360" w:lineRule="auto"/>
              <w:jc w:val="center"/>
              <w:rPr>
                <w:rFonts w:hint="eastAsia" w:ascii="仿宋_GB2312" w:hAnsi="宋体" w:eastAsia="仿宋_GB2312" w:cs="Arial"/>
                <w:bCs/>
                <w:sz w:val="24"/>
              </w:rPr>
            </w:pPr>
            <w:r>
              <w:rPr>
                <w:rFonts w:hint="eastAsia" w:ascii="仿宋_GB2312" w:hAnsi="宋体" w:eastAsia="仿宋_GB2312" w:cs="Arial"/>
                <w:bCs/>
                <w:sz w:val="24"/>
              </w:rPr>
              <w:t>序号</w:t>
            </w:r>
          </w:p>
        </w:tc>
        <w:tc>
          <w:tcPr>
            <w:tcW w:w="1260" w:type="dxa"/>
            <w:noWrap w:val="0"/>
            <w:vAlign w:val="center"/>
          </w:tcPr>
          <w:p w14:paraId="121FFB81">
            <w:pPr>
              <w:spacing w:line="360" w:lineRule="auto"/>
              <w:jc w:val="center"/>
              <w:rPr>
                <w:rFonts w:hint="eastAsia" w:ascii="仿宋_GB2312" w:hAnsi="宋体" w:eastAsia="仿宋_GB2312" w:cs="Arial"/>
                <w:bCs/>
                <w:sz w:val="24"/>
              </w:rPr>
            </w:pPr>
            <w:r>
              <w:rPr>
                <w:rFonts w:hint="eastAsia" w:ascii="仿宋_GB2312" w:hAnsi="宋体" w:eastAsia="仿宋_GB2312" w:cs="Arial"/>
                <w:bCs/>
                <w:sz w:val="24"/>
              </w:rPr>
              <w:t>分类</w:t>
            </w:r>
          </w:p>
        </w:tc>
        <w:tc>
          <w:tcPr>
            <w:tcW w:w="1632" w:type="dxa"/>
            <w:noWrap w:val="0"/>
            <w:vAlign w:val="center"/>
          </w:tcPr>
          <w:p w14:paraId="45B35C8A">
            <w:pPr>
              <w:spacing w:line="360" w:lineRule="auto"/>
              <w:jc w:val="center"/>
              <w:rPr>
                <w:rFonts w:hint="eastAsia" w:ascii="仿宋_GB2312" w:hAnsi="宋体" w:eastAsia="仿宋_GB2312" w:cs="Arial"/>
                <w:bCs/>
                <w:sz w:val="24"/>
              </w:rPr>
            </w:pPr>
            <w:r>
              <w:rPr>
                <w:rFonts w:hint="eastAsia" w:ascii="仿宋_GB2312" w:hAnsi="宋体" w:eastAsia="仿宋_GB2312" w:cs="Arial"/>
                <w:bCs/>
                <w:sz w:val="24"/>
              </w:rPr>
              <w:t>性能及参数</w:t>
            </w:r>
          </w:p>
        </w:tc>
        <w:tc>
          <w:tcPr>
            <w:tcW w:w="3258" w:type="dxa"/>
            <w:noWrap w:val="0"/>
            <w:vAlign w:val="center"/>
          </w:tcPr>
          <w:p w14:paraId="5BA48450">
            <w:pPr>
              <w:spacing w:line="360" w:lineRule="auto"/>
              <w:jc w:val="center"/>
              <w:rPr>
                <w:rFonts w:hint="eastAsia" w:ascii="仿宋_GB2312" w:hAnsi="宋体" w:eastAsia="仿宋_GB2312" w:cs="Arial"/>
                <w:bCs/>
                <w:sz w:val="24"/>
              </w:rPr>
            </w:pPr>
            <w:r>
              <w:rPr>
                <w:rFonts w:hint="eastAsia" w:ascii="仿宋_GB2312" w:hAnsi="宋体" w:eastAsia="仿宋_GB2312" w:cs="Arial"/>
                <w:bCs/>
                <w:sz w:val="24"/>
              </w:rPr>
              <w:t>内容</w:t>
            </w:r>
          </w:p>
        </w:tc>
        <w:tc>
          <w:tcPr>
            <w:tcW w:w="2055" w:type="dxa"/>
            <w:noWrap w:val="0"/>
            <w:vAlign w:val="center"/>
          </w:tcPr>
          <w:p w14:paraId="272D897E">
            <w:pPr>
              <w:spacing w:line="360" w:lineRule="auto"/>
              <w:jc w:val="center"/>
              <w:rPr>
                <w:rFonts w:hint="eastAsia" w:ascii="仿宋_GB2312" w:hAnsi="宋体" w:eastAsia="仿宋_GB2312" w:cs="Arial"/>
                <w:bCs/>
                <w:sz w:val="24"/>
              </w:rPr>
            </w:pPr>
            <w:r>
              <w:rPr>
                <w:rFonts w:hint="eastAsia" w:ascii="仿宋_GB2312" w:hAnsi="宋体" w:eastAsia="仿宋_GB2312" w:cs="Arial"/>
                <w:bCs/>
                <w:sz w:val="24"/>
              </w:rPr>
              <w:t>备注</w:t>
            </w:r>
          </w:p>
        </w:tc>
      </w:tr>
      <w:tr w14:paraId="6920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51" w:type="dxa"/>
            <w:noWrap w:val="0"/>
            <w:vAlign w:val="center"/>
          </w:tcPr>
          <w:p w14:paraId="21F83B60">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1.1</w:t>
            </w:r>
          </w:p>
        </w:tc>
        <w:tc>
          <w:tcPr>
            <w:tcW w:w="1260" w:type="dxa"/>
            <w:vMerge w:val="restart"/>
            <w:noWrap w:val="0"/>
            <w:vAlign w:val="center"/>
          </w:tcPr>
          <w:p w14:paraId="7F128521">
            <w:pPr>
              <w:spacing w:line="360" w:lineRule="auto"/>
              <w:jc w:val="center"/>
              <w:rPr>
                <w:rFonts w:hint="eastAsia" w:ascii="仿宋_GB2312" w:hAnsi="宋体" w:eastAsia="仿宋_GB2312" w:cs="Arial"/>
                <w:b/>
                <w:bCs/>
                <w:sz w:val="24"/>
              </w:rPr>
            </w:pPr>
            <w:r>
              <w:rPr>
                <w:rFonts w:hint="eastAsia" w:ascii="仿宋_GB2312" w:hAnsi="宋体" w:eastAsia="仿宋_GB2312" w:cs="Arial"/>
                <w:color w:val="000000"/>
                <w:sz w:val="24"/>
              </w:rPr>
              <w:t>主机参数</w:t>
            </w:r>
          </w:p>
        </w:tc>
        <w:tc>
          <w:tcPr>
            <w:tcW w:w="1632" w:type="dxa"/>
            <w:noWrap w:val="0"/>
            <w:vAlign w:val="center"/>
          </w:tcPr>
          <w:p w14:paraId="696AABC7">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射频频率</w:t>
            </w:r>
          </w:p>
        </w:tc>
        <w:tc>
          <w:tcPr>
            <w:tcW w:w="3258" w:type="dxa"/>
            <w:noWrap w:val="0"/>
            <w:vAlign w:val="center"/>
          </w:tcPr>
          <w:p w14:paraId="0BF33BE5">
            <w:pPr>
              <w:spacing w:line="360" w:lineRule="auto"/>
              <w:rPr>
                <w:rFonts w:hint="eastAsia" w:ascii="仿宋_GB2312" w:hAnsi="宋体" w:eastAsia="仿宋_GB2312" w:cs="Arial"/>
                <w:sz w:val="24"/>
              </w:rPr>
            </w:pPr>
            <w:r>
              <w:rPr>
                <w:rFonts w:hint="eastAsia" w:ascii="仿宋_GB2312" w:hAnsi="宋体" w:eastAsia="仿宋_GB2312"/>
                <w:sz w:val="24"/>
              </w:rPr>
              <w:t>400KHz±25KHz</w:t>
            </w:r>
          </w:p>
        </w:tc>
        <w:tc>
          <w:tcPr>
            <w:tcW w:w="2055" w:type="dxa"/>
            <w:noWrap w:val="0"/>
            <w:vAlign w:val="center"/>
          </w:tcPr>
          <w:p w14:paraId="37D11CB6">
            <w:pPr>
              <w:spacing w:line="360" w:lineRule="auto"/>
              <w:rPr>
                <w:rFonts w:hint="eastAsia" w:ascii="仿宋_GB2312" w:hAnsi="宋体" w:eastAsia="仿宋_GB2312" w:cs="Arial"/>
                <w:b/>
                <w:bCs/>
                <w:sz w:val="24"/>
              </w:rPr>
            </w:pPr>
          </w:p>
        </w:tc>
      </w:tr>
      <w:tr w14:paraId="7F90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1" w:type="dxa"/>
            <w:noWrap w:val="0"/>
            <w:vAlign w:val="center"/>
          </w:tcPr>
          <w:p w14:paraId="0CBE9E66">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1.2</w:t>
            </w:r>
          </w:p>
        </w:tc>
        <w:tc>
          <w:tcPr>
            <w:tcW w:w="1260" w:type="dxa"/>
            <w:vMerge w:val="continue"/>
            <w:noWrap w:val="0"/>
            <w:vAlign w:val="center"/>
          </w:tcPr>
          <w:p w14:paraId="37AD6B7F">
            <w:pPr>
              <w:spacing w:line="360" w:lineRule="auto"/>
              <w:jc w:val="center"/>
              <w:rPr>
                <w:rFonts w:hint="eastAsia" w:ascii="仿宋_GB2312" w:hAnsi="宋体" w:eastAsia="仿宋_GB2312" w:cs="Arial"/>
                <w:b/>
                <w:bCs/>
                <w:sz w:val="24"/>
              </w:rPr>
            </w:pPr>
          </w:p>
        </w:tc>
        <w:tc>
          <w:tcPr>
            <w:tcW w:w="1632" w:type="dxa"/>
            <w:noWrap w:val="0"/>
            <w:vAlign w:val="center"/>
          </w:tcPr>
          <w:p w14:paraId="36F490D3">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输出功率</w:t>
            </w:r>
          </w:p>
        </w:tc>
        <w:tc>
          <w:tcPr>
            <w:tcW w:w="3258" w:type="dxa"/>
            <w:noWrap w:val="0"/>
            <w:vAlign w:val="center"/>
          </w:tcPr>
          <w:p w14:paraId="29CE3F2B">
            <w:pPr>
              <w:rPr>
                <w:rFonts w:hint="eastAsia" w:ascii="仿宋_GB2312" w:hAnsi="宋体" w:eastAsia="仿宋_GB2312" w:cs="Arial"/>
                <w:sz w:val="24"/>
              </w:rPr>
            </w:pPr>
            <w:r>
              <w:rPr>
                <w:rFonts w:hint="eastAsia" w:ascii="仿宋_GB2312" w:hAnsi="宋体" w:eastAsia="仿宋_GB2312" w:cs="Arial"/>
                <w:color w:val="000000"/>
                <w:sz w:val="24"/>
              </w:rPr>
              <w:t>功率模式120W/负载30Ω；定时模式80W/负载50Ω；针道模式 200W/80Ω;</w:t>
            </w:r>
          </w:p>
        </w:tc>
        <w:tc>
          <w:tcPr>
            <w:tcW w:w="2055" w:type="dxa"/>
            <w:noWrap w:val="0"/>
            <w:vAlign w:val="center"/>
          </w:tcPr>
          <w:p w14:paraId="2B91DCC6">
            <w:pPr>
              <w:spacing w:line="360" w:lineRule="auto"/>
              <w:rPr>
                <w:rFonts w:hint="eastAsia" w:ascii="仿宋_GB2312" w:hAnsi="宋体" w:eastAsia="仿宋_GB2312" w:cs="Arial"/>
                <w:b/>
                <w:bCs/>
                <w:sz w:val="24"/>
              </w:rPr>
            </w:pPr>
            <w:r>
              <w:rPr>
                <w:rFonts w:hint="eastAsia" w:ascii="仿宋_GB2312" w:hAnsi="宋体" w:eastAsia="仿宋_GB2312" w:cs="Arial"/>
                <w:color w:val="000000"/>
                <w:sz w:val="24"/>
              </w:rPr>
              <w:t>误差≤20%</w:t>
            </w:r>
          </w:p>
        </w:tc>
      </w:tr>
      <w:tr w14:paraId="4388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51" w:type="dxa"/>
            <w:noWrap w:val="0"/>
            <w:vAlign w:val="center"/>
          </w:tcPr>
          <w:p w14:paraId="56629EF7">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1.3</w:t>
            </w:r>
          </w:p>
        </w:tc>
        <w:tc>
          <w:tcPr>
            <w:tcW w:w="1260" w:type="dxa"/>
            <w:vMerge w:val="continue"/>
            <w:noWrap w:val="0"/>
            <w:vAlign w:val="center"/>
          </w:tcPr>
          <w:p w14:paraId="53CC3BEC">
            <w:pPr>
              <w:spacing w:line="360" w:lineRule="auto"/>
              <w:jc w:val="center"/>
              <w:rPr>
                <w:rFonts w:hint="eastAsia" w:ascii="仿宋_GB2312" w:hAnsi="宋体" w:eastAsia="仿宋_GB2312" w:cs="Arial"/>
                <w:b/>
                <w:bCs/>
                <w:sz w:val="24"/>
              </w:rPr>
            </w:pPr>
          </w:p>
        </w:tc>
        <w:tc>
          <w:tcPr>
            <w:tcW w:w="1632" w:type="dxa"/>
            <w:noWrap w:val="0"/>
            <w:vAlign w:val="center"/>
          </w:tcPr>
          <w:p w14:paraId="2127B7F8">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阻抗范围</w:t>
            </w:r>
          </w:p>
        </w:tc>
        <w:tc>
          <w:tcPr>
            <w:tcW w:w="3258" w:type="dxa"/>
            <w:noWrap w:val="0"/>
            <w:vAlign w:val="center"/>
          </w:tcPr>
          <w:p w14:paraId="2DEA6652">
            <w:pPr>
              <w:spacing w:line="360" w:lineRule="auto"/>
              <w:rPr>
                <w:rFonts w:hint="eastAsia" w:ascii="仿宋_GB2312" w:hAnsi="宋体" w:eastAsia="仿宋_GB2312" w:cs="Arial"/>
                <w:sz w:val="24"/>
              </w:rPr>
            </w:pPr>
            <w:r>
              <w:rPr>
                <w:rFonts w:hint="eastAsia" w:ascii="仿宋_GB2312" w:hAnsi="宋体" w:eastAsia="仿宋_GB2312"/>
                <w:sz w:val="24"/>
                <w:lang w:val="en-US" w:eastAsia="zh-CN"/>
              </w:rPr>
              <w:t>30</w:t>
            </w:r>
            <w:r>
              <w:rPr>
                <w:rFonts w:hint="eastAsia" w:ascii="仿宋_GB2312" w:hAnsi="宋体" w:eastAsia="仿宋_GB2312"/>
                <w:sz w:val="24"/>
              </w:rPr>
              <w:t>Ω-100Ω 具有数字显示</w:t>
            </w:r>
          </w:p>
        </w:tc>
        <w:tc>
          <w:tcPr>
            <w:tcW w:w="2055" w:type="dxa"/>
            <w:noWrap w:val="0"/>
            <w:vAlign w:val="center"/>
          </w:tcPr>
          <w:p w14:paraId="5FE2CC06">
            <w:pPr>
              <w:spacing w:line="360" w:lineRule="auto"/>
              <w:rPr>
                <w:rFonts w:hint="eastAsia" w:ascii="仿宋_GB2312" w:hAnsi="宋体" w:eastAsia="仿宋_GB2312" w:cs="Arial"/>
                <w:b/>
                <w:bCs/>
                <w:sz w:val="24"/>
              </w:rPr>
            </w:pPr>
            <w:r>
              <w:rPr>
                <w:rFonts w:hint="eastAsia" w:ascii="仿宋_GB2312" w:hAnsi="宋体" w:eastAsia="仿宋_GB2312" w:cs="Arial"/>
                <w:color w:val="000000"/>
                <w:sz w:val="24"/>
              </w:rPr>
              <w:t>误差≤20%</w:t>
            </w:r>
          </w:p>
        </w:tc>
      </w:tr>
      <w:tr w14:paraId="6DA4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1" w:type="dxa"/>
            <w:noWrap w:val="0"/>
            <w:vAlign w:val="center"/>
          </w:tcPr>
          <w:p w14:paraId="4A7150EB">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2.1</w:t>
            </w:r>
          </w:p>
        </w:tc>
        <w:tc>
          <w:tcPr>
            <w:tcW w:w="1260" w:type="dxa"/>
            <w:vMerge w:val="restart"/>
            <w:noWrap w:val="0"/>
            <w:vAlign w:val="center"/>
          </w:tcPr>
          <w:p w14:paraId="790A74D6">
            <w:pPr>
              <w:spacing w:line="360" w:lineRule="auto"/>
              <w:jc w:val="center"/>
              <w:rPr>
                <w:rFonts w:hint="eastAsia" w:ascii="仿宋_GB2312" w:hAnsi="宋体" w:eastAsia="仿宋_GB2312" w:cs="Arial"/>
                <w:b/>
                <w:bCs/>
                <w:sz w:val="24"/>
              </w:rPr>
            </w:pPr>
            <w:r>
              <w:rPr>
                <w:rFonts w:hint="eastAsia" w:ascii="仿宋_GB2312" w:hAnsi="宋体" w:eastAsia="仿宋_GB2312" w:cs="Arial"/>
                <w:color w:val="000000"/>
                <w:sz w:val="24"/>
              </w:rPr>
              <w:t>主机功能</w:t>
            </w:r>
          </w:p>
        </w:tc>
        <w:tc>
          <w:tcPr>
            <w:tcW w:w="1632" w:type="dxa"/>
            <w:noWrap w:val="0"/>
            <w:vAlign w:val="center"/>
          </w:tcPr>
          <w:p w14:paraId="72F519A7">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自动识别电极类型</w:t>
            </w:r>
          </w:p>
        </w:tc>
        <w:tc>
          <w:tcPr>
            <w:tcW w:w="3258" w:type="dxa"/>
            <w:noWrap w:val="0"/>
            <w:vAlign w:val="center"/>
          </w:tcPr>
          <w:p w14:paraId="26A18559">
            <w:pPr>
              <w:spacing w:line="360" w:lineRule="auto"/>
              <w:rPr>
                <w:rFonts w:hint="eastAsia" w:ascii="仿宋_GB2312" w:hAnsi="宋体" w:eastAsia="仿宋_GB2312"/>
                <w:sz w:val="24"/>
              </w:rPr>
            </w:pPr>
            <w:r>
              <w:rPr>
                <w:rFonts w:hint="eastAsia" w:ascii="仿宋_GB2312" w:hAnsi="宋体" w:eastAsia="仿宋_GB2312"/>
                <w:sz w:val="24"/>
              </w:rPr>
              <w:t>单针、多针、凝血并有代码显示</w:t>
            </w:r>
          </w:p>
        </w:tc>
        <w:tc>
          <w:tcPr>
            <w:tcW w:w="2055" w:type="dxa"/>
            <w:noWrap w:val="0"/>
            <w:vAlign w:val="center"/>
          </w:tcPr>
          <w:p w14:paraId="243CB864">
            <w:pPr>
              <w:spacing w:line="360" w:lineRule="auto"/>
              <w:jc w:val="center"/>
              <w:rPr>
                <w:rFonts w:hint="eastAsia" w:ascii="仿宋_GB2312" w:hAnsi="宋体" w:eastAsia="仿宋_GB2312"/>
                <w:sz w:val="24"/>
              </w:rPr>
            </w:pPr>
          </w:p>
        </w:tc>
      </w:tr>
      <w:tr w14:paraId="25DB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1" w:type="dxa"/>
            <w:noWrap w:val="0"/>
            <w:vAlign w:val="center"/>
          </w:tcPr>
          <w:p w14:paraId="65622F73">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2.2</w:t>
            </w:r>
          </w:p>
        </w:tc>
        <w:tc>
          <w:tcPr>
            <w:tcW w:w="1260" w:type="dxa"/>
            <w:vMerge w:val="continue"/>
            <w:noWrap w:val="0"/>
            <w:vAlign w:val="center"/>
          </w:tcPr>
          <w:p w14:paraId="3BC25293">
            <w:pPr>
              <w:spacing w:line="360" w:lineRule="auto"/>
              <w:jc w:val="center"/>
              <w:rPr>
                <w:rFonts w:hint="eastAsia" w:ascii="仿宋_GB2312" w:hAnsi="宋体" w:eastAsia="仿宋_GB2312" w:cs="Arial"/>
                <w:b/>
                <w:bCs/>
                <w:sz w:val="24"/>
              </w:rPr>
            </w:pPr>
          </w:p>
        </w:tc>
        <w:tc>
          <w:tcPr>
            <w:tcW w:w="1632" w:type="dxa"/>
            <w:noWrap w:val="0"/>
            <w:vAlign w:val="center"/>
          </w:tcPr>
          <w:p w14:paraId="049F32AD">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功率模式</w:t>
            </w:r>
          </w:p>
        </w:tc>
        <w:tc>
          <w:tcPr>
            <w:tcW w:w="3258" w:type="dxa"/>
            <w:noWrap w:val="0"/>
            <w:vAlign w:val="center"/>
          </w:tcPr>
          <w:p w14:paraId="0B30955D">
            <w:pPr>
              <w:spacing w:line="360" w:lineRule="auto"/>
              <w:rPr>
                <w:rFonts w:hint="eastAsia" w:ascii="仿宋_GB2312" w:hAnsi="宋体" w:eastAsia="仿宋_GB2312"/>
                <w:sz w:val="24"/>
              </w:rPr>
            </w:pPr>
            <w:r>
              <w:rPr>
                <w:rFonts w:hint="eastAsia" w:ascii="仿宋_GB2312" w:hAnsi="宋体" w:eastAsia="仿宋_GB2312"/>
                <w:sz w:val="24"/>
              </w:rPr>
              <w:t>0</w:t>
            </w:r>
            <w:r>
              <w:rPr>
                <w:rFonts w:hint="eastAsia" w:ascii="仿宋_GB2312" w:hAnsi="宋体"/>
                <w:sz w:val="24"/>
              </w:rPr>
              <w:t>―</w:t>
            </w:r>
            <w:r>
              <w:rPr>
                <w:rFonts w:hint="eastAsia" w:ascii="仿宋_GB2312" w:hAnsi="宋体" w:eastAsia="仿宋_GB2312"/>
                <w:sz w:val="24"/>
              </w:rPr>
              <w:t>120W可调</w:t>
            </w:r>
          </w:p>
        </w:tc>
        <w:tc>
          <w:tcPr>
            <w:tcW w:w="2055" w:type="dxa"/>
            <w:noWrap w:val="0"/>
            <w:vAlign w:val="center"/>
          </w:tcPr>
          <w:p w14:paraId="5474B3FB">
            <w:pPr>
              <w:spacing w:line="360" w:lineRule="auto"/>
              <w:jc w:val="center"/>
              <w:rPr>
                <w:rFonts w:hint="eastAsia" w:ascii="仿宋_GB2312" w:hAnsi="宋体" w:eastAsia="仿宋_GB2312"/>
                <w:sz w:val="24"/>
              </w:rPr>
            </w:pPr>
          </w:p>
        </w:tc>
      </w:tr>
      <w:tr w14:paraId="175C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1" w:type="dxa"/>
            <w:noWrap w:val="0"/>
            <w:vAlign w:val="center"/>
          </w:tcPr>
          <w:p w14:paraId="281E51FF">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2.3</w:t>
            </w:r>
          </w:p>
        </w:tc>
        <w:tc>
          <w:tcPr>
            <w:tcW w:w="1260" w:type="dxa"/>
            <w:vMerge w:val="continue"/>
            <w:noWrap w:val="0"/>
            <w:vAlign w:val="center"/>
          </w:tcPr>
          <w:p w14:paraId="2D04772E">
            <w:pPr>
              <w:spacing w:line="360" w:lineRule="auto"/>
              <w:jc w:val="center"/>
              <w:rPr>
                <w:rFonts w:hint="eastAsia" w:ascii="仿宋_GB2312" w:hAnsi="宋体" w:eastAsia="仿宋_GB2312" w:cs="Arial"/>
                <w:b/>
                <w:bCs/>
                <w:sz w:val="24"/>
              </w:rPr>
            </w:pPr>
          </w:p>
        </w:tc>
        <w:tc>
          <w:tcPr>
            <w:tcW w:w="1632" w:type="dxa"/>
            <w:noWrap w:val="0"/>
            <w:vAlign w:val="center"/>
          </w:tcPr>
          <w:p w14:paraId="079756BB">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针道模式</w:t>
            </w:r>
          </w:p>
        </w:tc>
        <w:tc>
          <w:tcPr>
            <w:tcW w:w="3258" w:type="dxa"/>
            <w:noWrap w:val="0"/>
            <w:vAlign w:val="center"/>
          </w:tcPr>
          <w:p w14:paraId="3961783B">
            <w:pPr>
              <w:spacing w:line="360" w:lineRule="auto"/>
              <w:rPr>
                <w:rFonts w:hint="eastAsia" w:ascii="仿宋_GB2312" w:hAnsi="宋体" w:eastAsia="仿宋_GB2312"/>
                <w:sz w:val="24"/>
              </w:rPr>
            </w:pPr>
            <w:r>
              <w:rPr>
                <w:rFonts w:hint="eastAsia" w:ascii="仿宋_GB2312" w:hAnsi="宋体" w:eastAsia="仿宋_GB2312"/>
                <w:sz w:val="24"/>
              </w:rPr>
              <w:t>0</w:t>
            </w:r>
            <w:r>
              <w:rPr>
                <w:rFonts w:hint="eastAsia" w:ascii="仿宋_GB2312" w:hAnsi="宋体"/>
                <w:sz w:val="24"/>
              </w:rPr>
              <w:t>―</w:t>
            </w:r>
            <w:r>
              <w:rPr>
                <w:rFonts w:hint="eastAsia" w:ascii="仿宋_GB2312" w:hAnsi="宋体" w:eastAsia="仿宋_GB2312"/>
                <w:sz w:val="24"/>
              </w:rPr>
              <w:t>200W可调</w:t>
            </w:r>
          </w:p>
        </w:tc>
        <w:tc>
          <w:tcPr>
            <w:tcW w:w="2055" w:type="dxa"/>
            <w:noWrap w:val="0"/>
            <w:vAlign w:val="center"/>
          </w:tcPr>
          <w:p w14:paraId="66EF9B1F">
            <w:pPr>
              <w:spacing w:line="360" w:lineRule="auto"/>
              <w:jc w:val="center"/>
              <w:rPr>
                <w:rFonts w:hint="eastAsia" w:ascii="仿宋_GB2312" w:hAnsi="宋体" w:eastAsia="仿宋_GB2312" w:cs="Arial"/>
                <w:b/>
                <w:bCs/>
                <w:sz w:val="24"/>
              </w:rPr>
            </w:pPr>
          </w:p>
        </w:tc>
      </w:tr>
      <w:tr w14:paraId="556D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noWrap w:val="0"/>
            <w:vAlign w:val="center"/>
          </w:tcPr>
          <w:p w14:paraId="79E05B68">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2.4</w:t>
            </w:r>
          </w:p>
        </w:tc>
        <w:tc>
          <w:tcPr>
            <w:tcW w:w="1260" w:type="dxa"/>
            <w:vMerge w:val="continue"/>
            <w:noWrap w:val="0"/>
            <w:vAlign w:val="center"/>
          </w:tcPr>
          <w:p w14:paraId="73686A23">
            <w:pPr>
              <w:spacing w:line="360" w:lineRule="auto"/>
              <w:jc w:val="center"/>
              <w:rPr>
                <w:rFonts w:hint="eastAsia" w:ascii="仿宋_GB2312" w:hAnsi="宋体" w:eastAsia="仿宋_GB2312" w:cs="Arial"/>
                <w:b/>
                <w:bCs/>
                <w:sz w:val="24"/>
              </w:rPr>
            </w:pPr>
          </w:p>
        </w:tc>
        <w:tc>
          <w:tcPr>
            <w:tcW w:w="1632" w:type="dxa"/>
            <w:noWrap w:val="0"/>
            <w:vAlign w:val="center"/>
          </w:tcPr>
          <w:p w14:paraId="4A479C29">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定时模式</w:t>
            </w:r>
          </w:p>
        </w:tc>
        <w:tc>
          <w:tcPr>
            <w:tcW w:w="3258" w:type="dxa"/>
            <w:noWrap w:val="0"/>
            <w:vAlign w:val="center"/>
          </w:tcPr>
          <w:p w14:paraId="26B4104A">
            <w:pPr>
              <w:spacing w:line="360" w:lineRule="auto"/>
              <w:rPr>
                <w:rFonts w:hint="eastAsia" w:ascii="仿宋_GB2312" w:hAnsi="宋体" w:eastAsia="仿宋_GB2312" w:cs="Arial"/>
                <w:sz w:val="24"/>
              </w:rPr>
            </w:pPr>
            <w:r>
              <w:rPr>
                <w:rFonts w:hint="eastAsia" w:ascii="仿宋_GB2312" w:hAnsi="宋体" w:eastAsia="仿宋_GB2312" w:cs="Arial"/>
                <w:sz w:val="24"/>
              </w:rPr>
              <w:t>0</w:t>
            </w:r>
            <w:r>
              <w:rPr>
                <w:rFonts w:hint="eastAsia" w:ascii="仿宋_GB2312" w:hAnsi="宋体"/>
                <w:sz w:val="24"/>
              </w:rPr>
              <w:t>―</w:t>
            </w:r>
            <w:r>
              <w:rPr>
                <w:rFonts w:hint="eastAsia" w:ascii="仿宋_GB2312" w:hAnsi="宋体" w:eastAsia="仿宋_GB2312"/>
                <w:sz w:val="24"/>
              </w:rPr>
              <w:t>15’50”可调</w:t>
            </w:r>
          </w:p>
        </w:tc>
        <w:tc>
          <w:tcPr>
            <w:tcW w:w="2055" w:type="dxa"/>
            <w:noWrap w:val="0"/>
            <w:vAlign w:val="center"/>
          </w:tcPr>
          <w:p w14:paraId="1CF087CB">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单针电极适用</w:t>
            </w:r>
          </w:p>
        </w:tc>
      </w:tr>
      <w:tr w14:paraId="0BB7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1" w:type="dxa"/>
            <w:noWrap w:val="0"/>
            <w:vAlign w:val="center"/>
          </w:tcPr>
          <w:p w14:paraId="1DCFFB59">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w:t>
            </w:r>
            <w:r>
              <w:rPr>
                <w:rFonts w:hint="eastAsia" w:ascii="仿宋_GB2312" w:hAnsi="宋体" w:eastAsia="仿宋_GB2312" w:cs="Arial"/>
                <w:b/>
                <w:bCs/>
                <w:sz w:val="24"/>
                <w:lang w:val="en-US" w:eastAsia="zh-CN"/>
              </w:rPr>
              <w:t>5</w:t>
            </w:r>
          </w:p>
        </w:tc>
        <w:tc>
          <w:tcPr>
            <w:tcW w:w="1260" w:type="dxa"/>
            <w:vMerge w:val="continue"/>
            <w:noWrap w:val="0"/>
            <w:vAlign w:val="center"/>
          </w:tcPr>
          <w:p w14:paraId="37920158">
            <w:pPr>
              <w:spacing w:line="360" w:lineRule="auto"/>
              <w:jc w:val="center"/>
              <w:rPr>
                <w:rFonts w:hint="eastAsia" w:ascii="仿宋_GB2312" w:hAnsi="宋体" w:eastAsia="仿宋_GB2312" w:cs="Arial"/>
                <w:b/>
                <w:bCs/>
                <w:sz w:val="24"/>
              </w:rPr>
            </w:pPr>
          </w:p>
        </w:tc>
        <w:tc>
          <w:tcPr>
            <w:tcW w:w="1632" w:type="dxa"/>
            <w:noWrap w:val="0"/>
            <w:vAlign w:val="center"/>
          </w:tcPr>
          <w:p w14:paraId="0A091905">
            <w:pPr>
              <w:spacing w:line="360" w:lineRule="auto"/>
              <w:rPr>
                <w:rFonts w:hint="eastAsia" w:ascii="仿宋_GB2312" w:hAnsi="宋体" w:eastAsia="仿宋_GB2312" w:cs="Arial"/>
                <w:color w:val="000000"/>
                <w:sz w:val="24"/>
                <w:highlight w:val="yellow"/>
              </w:rPr>
            </w:pPr>
            <w:r>
              <w:rPr>
                <w:rFonts w:hint="eastAsia" w:ascii="仿宋_GB2312" w:hAnsi="宋体" w:eastAsia="仿宋_GB2312" w:cs="Arial"/>
                <w:color w:val="000000"/>
                <w:sz w:val="24"/>
              </w:rPr>
              <w:t>能量自动控制功能</w:t>
            </w:r>
          </w:p>
        </w:tc>
        <w:tc>
          <w:tcPr>
            <w:tcW w:w="3258" w:type="dxa"/>
            <w:noWrap w:val="0"/>
            <w:vAlign w:val="top"/>
          </w:tcPr>
          <w:p w14:paraId="0D1DC46D">
            <w:pPr>
              <w:spacing w:line="360" w:lineRule="auto"/>
              <w:rPr>
                <w:rFonts w:hint="eastAsia" w:ascii="仿宋_GB2312" w:hAnsi="宋体" w:eastAsia="仿宋_GB2312" w:cs="Arial"/>
                <w:sz w:val="24"/>
                <w:highlight w:val="yellow"/>
              </w:rPr>
            </w:pPr>
            <w:r>
              <w:rPr>
                <w:rFonts w:hint="eastAsia" w:ascii="仿宋_GB2312" w:hAnsi="宋体" w:eastAsia="仿宋_GB2312" w:cs="Arial"/>
                <w:sz w:val="24"/>
              </w:rPr>
              <w:t>系统根据设置的时间自动调节能量输出。</w:t>
            </w:r>
          </w:p>
        </w:tc>
        <w:tc>
          <w:tcPr>
            <w:tcW w:w="2055" w:type="dxa"/>
            <w:noWrap w:val="0"/>
            <w:vAlign w:val="center"/>
          </w:tcPr>
          <w:p w14:paraId="3154E54D">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定时模式</w:t>
            </w:r>
          </w:p>
        </w:tc>
      </w:tr>
      <w:tr w14:paraId="4D10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1" w:type="dxa"/>
            <w:noWrap w:val="0"/>
            <w:vAlign w:val="center"/>
          </w:tcPr>
          <w:p w14:paraId="26C0427F">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w:t>
            </w:r>
            <w:r>
              <w:rPr>
                <w:rFonts w:hint="eastAsia" w:ascii="仿宋_GB2312" w:hAnsi="宋体" w:eastAsia="仿宋_GB2312" w:cs="Arial"/>
                <w:b/>
                <w:bCs/>
                <w:sz w:val="24"/>
                <w:lang w:val="en-US" w:eastAsia="zh-CN"/>
              </w:rPr>
              <w:t>6</w:t>
            </w:r>
          </w:p>
        </w:tc>
        <w:tc>
          <w:tcPr>
            <w:tcW w:w="1260" w:type="dxa"/>
            <w:vMerge w:val="continue"/>
            <w:noWrap w:val="0"/>
            <w:vAlign w:val="center"/>
          </w:tcPr>
          <w:p w14:paraId="2E2986E1">
            <w:pPr>
              <w:spacing w:line="360" w:lineRule="auto"/>
              <w:jc w:val="center"/>
              <w:rPr>
                <w:rFonts w:hint="eastAsia" w:ascii="仿宋_GB2312" w:hAnsi="宋体" w:eastAsia="仿宋_GB2312" w:cs="Arial"/>
                <w:b/>
                <w:bCs/>
                <w:sz w:val="24"/>
              </w:rPr>
            </w:pPr>
          </w:p>
        </w:tc>
        <w:tc>
          <w:tcPr>
            <w:tcW w:w="1632" w:type="dxa"/>
            <w:noWrap w:val="0"/>
            <w:vAlign w:val="center"/>
          </w:tcPr>
          <w:p w14:paraId="6785BBBE">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能量自动补偿功能</w:t>
            </w:r>
          </w:p>
        </w:tc>
        <w:tc>
          <w:tcPr>
            <w:tcW w:w="3258" w:type="dxa"/>
            <w:noWrap w:val="0"/>
            <w:vAlign w:val="top"/>
          </w:tcPr>
          <w:p w14:paraId="3EEA5624">
            <w:pPr>
              <w:spacing w:line="360" w:lineRule="auto"/>
              <w:rPr>
                <w:rFonts w:hint="eastAsia" w:ascii="仿宋_GB2312" w:hAnsi="宋体" w:eastAsia="仿宋_GB2312" w:cs="Arial"/>
                <w:sz w:val="24"/>
              </w:rPr>
            </w:pPr>
            <w:r>
              <w:rPr>
                <w:rFonts w:hint="eastAsia" w:ascii="仿宋_GB2312" w:hAnsi="宋体" w:eastAsia="仿宋_GB2312" w:cs="Arial"/>
                <w:color w:val="000000"/>
                <w:sz w:val="24"/>
              </w:rPr>
              <w:t>自动补偿治疗过程中的热量损耗，充分保证病灶组织的蛋白变性。</w:t>
            </w:r>
          </w:p>
        </w:tc>
        <w:tc>
          <w:tcPr>
            <w:tcW w:w="2055" w:type="dxa"/>
            <w:noWrap w:val="0"/>
            <w:vAlign w:val="center"/>
          </w:tcPr>
          <w:p w14:paraId="78CBC92E">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定时模式</w:t>
            </w:r>
          </w:p>
        </w:tc>
      </w:tr>
      <w:tr w14:paraId="0A7E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1" w:type="dxa"/>
            <w:noWrap w:val="0"/>
            <w:vAlign w:val="center"/>
          </w:tcPr>
          <w:p w14:paraId="4FDBE078">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w:t>
            </w:r>
            <w:r>
              <w:rPr>
                <w:rFonts w:hint="eastAsia" w:ascii="仿宋_GB2312" w:hAnsi="宋体" w:eastAsia="仿宋_GB2312" w:cs="Arial"/>
                <w:b/>
                <w:bCs/>
                <w:sz w:val="24"/>
                <w:lang w:val="en-US" w:eastAsia="zh-CN"/>
              </w:rPr>
              <w:t>7</w:t>
            </w:r>
          </w:p>
        </w:tc>
        <w:tc>
          <w:tcPr>
            <w:tcW w:w="1260" w:type="dxa"/>
            <w:vMerge w:val="continue"/>
            <w:noWrap w:val="0"/>
            <w:vAlign w:val="center"/>
          </w:tcPr>
          <w:p w14:paraId="3A3776D2">
            <w:pPr>
              <w:spacing w:line="360" w:lineRule="auto"/>
              <w:jc w:val="center"/>
              <w:rPr>
                <w:rFonts w:hint="eastAsia" w:ascii="仿宋_GB2312" w:hAnsi="宋体" w:eastAsia="仿宋_GB2312" w:cs="Arial"/>
                <w:b/>
                <w:bCs/>
                <w:sz w:val="24"/>
              </w:rPr>
            </w:pPr>
          </w:p>
        </w:tc>
        <w:tc>
          <w:tcPr>
            <w:tcW w:w="1632" w:type="dxa"/>
            <w:noWrap w:val="0"/>
            <w:vAlign w:val="center"/>
          </w:tcPr>
          <w:p w14:paraId="27C11FA0">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针道模式</w:t>
            </w:r>
          </w:p>
        </w:tc>
        <w:tc>
          <w:tcPr>
            <w:tcW w:w="3258" w:type="dxa"/>
            <w:noWrap w:val="0"/>
            <w:vAlign w:val="center"/>
          </w:tcPr>
          <w:p w14:paraId="02B58C4D">
            <w:pPr>
              <w:spacing w:line="360" w:lineRule="auto"/>
              <w:jc w:val="left"/>
              <w:rPr>
                <w:rFonts w:hint="eastAsia" w:ascii="仿宋_GB2312" w:hAnsi="宋体" w:eastAsia="仿宋_GB2312" w:cs="Arial"/>
                <w:sz w:val="24"/>
              </w:rPr>
            </w:pPr>
            <w:r>
              <w:rPr>
                <w:rFonts w:hint="eastAsia" w:ascii="仿宋_GB2312" w:hAnsi="宋体" w:eastAsia="仿宋_GB2312" w:cs="Arial"/>
                <w:sz w:val="24"/>
              </w:rPr>
              <w:t>医生只需选择针道</w:t>
            </w:r>
            <w:r>
              <w:rPr>
                <w:rFonts w:hint="eastAsia" w:ascii="仿宋_GB2312" w:hAnsi="宋体" w:eastAsia="仿宋_GB2312" w:cs="Arial"/>
                <w:color w:val="000000"/>
                <w:sz w:val="24"/>
              </w:rPr>
              <w:t>烧灼功能，就可完成针道烧灼，有效避免了针道烧灼不全和术后出血。</w:t>
            </w:r>
          </w:p>
        </w:tc>
        <w:tc>
          <w:tcPr>
            <w:tcW w:w="2055" w:type="dxa"/>
            <w:noWrap w:val="0"/>
            <w:vAlign w:val="center"/>
          </w:tcPr>
          <w:p w14:paraId="1A4F780B">
            <w:pPr>
              <w:spacing w:line="360" w:lineRule="auto"/>
              <w:jc w:val="center"/>
              <w:rPr>
                <w:rFonts w:hint="eastAsia" w:ascii="仿宋_GB2312" w:hAnsi="宋体" w:eastAsia="仿宋_GB2312" w:cs="Arial"/>
                <w:color w:val="000000"/>
                <w:sz w:val="24"/>
              </w:rPr>
            </w:pPr>
          </w:p>
        </w:tc>
      </w:tr>
      <w:tr w14:paraId="26FB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1" w:type="dxa"/>
            <w:noWrap w:val="0"/>
            <w:vAlign w:val="center"/>
          </w:tcPr>
          <w:p w14:paraId="57A7C5B9">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w:t>
            </w:r>
            <w:r>
              <w:rPr>
                <w:rFonts w:hint="eastAsia" w:ascii="仿宋_GB2312" w:hAnsi="宋体" w:eastAsia="仿宋_GB2312" w:cs="Arial"/>
                <w:b/>
                <w:bCs/>
                <w:sz w:val="24"/>
                <w:lang w:val="en-US" w:eastAsia="zh-CN"/>
              </w:rPr>
              <w:t>8</w:t>
            </w:r>
          </w:p>
        </w:tc>
        <w:tc>
          <w:tcPr>
            <w:tcW w:w="1260" w:type="dxa"/>
            <w:vMerge w:val="continue"/>
            <w:noWrap w:val="0"/>
            <w:vAlign w:val="center"/>
          </w:tcPr>
          <w:p w14:paraId="038274BA">
            <w:pPr>
              <w:spacing w:line="360" w:lineRule="auto"/>
              <w:jc w:val="center"/>
              <w:rPr>
                <w:rFonts w:hint="eastAsia" w:ascii="仿宋_GB2312" w:hAnsi="宋体" w:eastAsia="仿宋_GB2312" w:cs="Arial"/>
                <w:b/>
                <w:bCs/>
                <w:sz w:val="24"/>
              </w:rPr>
            </w:pPr>
          </w:p>
        </w:tc>
        <w:tc>
          <w:tcPr>
            <w:tcW w:w="1632" w:type="dxa"/>
            <w:noWrap w:val="0"/>
            <w:vAlign w:val="center"/>
          </w:tcPr>
          <w:p w14:paraId="3E488C79">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阻抗监测</w:t>
            </w:r>
          </w:p>
        </w:tc>
        <w:tc>
          <w:tcPr>
            <w:tcW w:w="3258" w:type="dxa"/>
            <w:noWrap w:val="0"/>
            <w:vAlign w:val="center"/>
          </w:tcPr>
          <w:p w14:paraId="0F31F21B">
            <w:pPr>
              <w:spacing w:line="360" w:lineRule="auto"/>
              <w:rPr>
                <w:rFonts w:hint="eastAsia" w:ascii="仿宋_GB2312" w:hAnsi="宋体" w:eastAsia="仿宋_GB2312"/>
                <w:sz w:val="24"/>
              </w:rPr>
            </w:pPr>
            <w:r>
              <w:rPr>
                <w:rFonts w:hint="eastAsia" w:ascii="仿宋_GB2312" w:hAnsi="宋体" w:eastAsia="仿宋_GB2312" w:cs="Arial"/>
                <w:color w:val="000000"/>
                <w:sz w:val="24"/>
              </w:rPr>
              <w:t>全程监测病灶的阻抗变化</w:t>
            </w:r>
          </w:p>
        </w:tc>
        <w:tc>
          <w:tcPr>
            <w:tcW w:w="2055" w:type="dxa"/>
            <w:noWrap w:val="0"/>
            <w:vAlign w:val="center"/>
          </w:tcPr>
          <w:p w14:paraId="464BB898">
            <w:pPr>
              <w:spacing w:line="360" w:lineRule="auto"/>
              <w:jc w:val="center"/>
              <w:rPr>
                <w:rFonts w:hint="eastAsia" w:ascii="仿宋_GB2312" w:hAnsi="宋体" w:eastAsia="仿宋_GB2312"/>
                <w:sz w:val="24"/>
              </w:rPr>
            </w:pPr>
          </w:p>
        </w:tc>
      </w:tr>
      <w:tr w14:paraId="7017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1" w:type="dxa"/>
            <w:noWrap w:val="0"/>
            <w:vAlign w:val="center"/>
          </w:tcPr>
          <w:p w14:paraId="109F6404">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w:t>
            </w:r>
            <w:r>
              <w:rPr>
                <w:rFonts w:hint="eastAsia" w:ascii="仿宋_GB2312" w:hAnsi="宋体" w:eastAsia="仿宋_GB2312" w:cs="Arial"/>
                <w:b/>
                <w:bCs/>
                <w:sz w:val="24"/>
                <w:lang w:val="en-US" w:eastAsia="zh-CN"/>
              </w:rPr>
              <w:t>9</w:t>
            </w:r>
          </w:p>
        </w:tc>
        <w:tc>
          <w:tcPr>
            <w:tcW w:w="1260" w:type="dxa"/>
            <w:vMerge w:val="continue"/>
            <w:noWrap w:val="0"/>
            <w:vAlign w:val="center"/>
          </w:tcPr>
          <w:p w14:paraId="18299BE4">
            <w:pPr>
              <w:spacing w:line="360" w:lineRule="auto"/>
              <w:jc w:val="center"/>
              <w:rPr>
                <w:rFonts w:hint="eastAsia" w:ascii="仿宋_GB2312" w:hAnsi="宋体" w:eastAsia="仿宋_GB2312" w:cs="Arial"/>
                <w:b/>
                <w:bCs/>
                <w:sz w:val="24"/>
              </w:rPr>
            </w:pPr>
          </w:p>
        </w:tc>
        <w:tc>
          <w:tcPr>
            <w:tcW w:w="1632" w:type="dxa"/>
            <w:noWrap w:val="0"/>
            <w:vAlign w:val="center"/>
          </w:tcPr>
          <w:p w14:paraId="68A20DEE">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温度监测</w:t>
            </w:r>
          </w:p>
        </w:tc>
        <w:tc>
          <w:tcPr>
            <w:tcW w:w="3258" w:type="dxa"/>
            <w:noWrap w:val="0"/>
            <w:vAlign w:val="center"/>
          </w:tcPr>
          <w:p w14:paraId="75486764">
            <w:pPr>
              <w:spacing w:line="360" w:lineRule="auto"/>
              <w:rPr>
                <w:rFonts w:hint="eastAsia" w:ascii="仿宋_GB2312" w:hAnsi="宋体" w:eastAsia="仿宋_GB2312" w:cs="Arial"/>
                <w:sz w:val="24"/>
              </w:rPr>
            </w:pPr>
            <w:r>
              <w:rPr>
                <w:rFonts w:hint="eastAsia" w:ascii="仿宋_GB2312" w:hAnsi="宋体" w:eastAsia="仿宋_GB2312" w:cs="Arial"/>
                <w:sz w:val="24"/>
              </w:rPr>
              <w:t>具有温度</w:t>
            </w:r>
            <w:r>
              <w:rPr>
                <w:rFonts w:hint="eastAsia" w:ascii="仿宋_GB2312" w:hAnsi="宋体" w:eastAsia="仿宋_GB2312" w:cs="Arial"/>
                <w:bCs/>
                <w:sz w:val="24"/>
              </w:rPr>
              <w:t>监测功能，并可以连接单独温度探头。</w:t>
            </w:r>
          </w:p>
        </w:tc>
        <w:tc>
          <w:tcPr>
            <w:tcW w:w="2055" w:type="dxa"/>
            <w:noWrap w:val="0"/>
            <w:vAlign w:val="center"/>
          </w:tcPr>
          <w:p w14:paraId="70B3869F">
            <w:pPr>
              <w:spacing w:line="360" w:lineRule="auto"/>
              <w:rPr>
                <w:rFonts w:hint="eastAsia" w:ascii="仿宋_GB2312" w:hAnsi="宋体" w:eastAsia="仿宋_GB2312"/>
                <w:sz w:val="24"/>
              </w:rPr>
            </w:pPr>
            <w:r>
              <w:rPr>
                <w:rFonts w:hint="eastAsia" w:ascii="仿宋_GB2312" w:hAnsi="宋体" w:eastAsia="仿宋_GB2312" w:cs="Arial"/>
                <w:color w:val="000000"/>
                <w:sz w:val="24"/>
              </w:rPr>
              <w:t>温度探头为选配件</w:t>
            </w:r>
          </w:p>
        </w:tc>
      </w:tr>
      <w:tr w14:paraId="2B64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51" w:type="dxa"/>
            <w:noWrap w:val="0"/>
            <w:vAlign w:val="center"/>
          </w:tcPr>
          <w:p w14:paraId="0A48E243">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2.1</w:t>
            </w:r>
            <w:r>
              <w:rPr>
                <w:rFonts w:hint="eastAsia" w:ascii="仿宋_GB2312" w:hAnsi="宋体" w:eastAsia="仿宋_GB2312" w:cs="Arial"/>
                <w:b/>
                <w:bCs/>
                <w:sz w:val="24"/>
                <w:lang w:val="en-US" w:eastAsia="zh-CN"/>
              </w:rPr>
              <w:t>0</w:t>
            </w:r>
          </w:p>
        </w:tc>
        <w:tc>
          <w:tcPr>
            <w:tcW w:w="1260" w:type="dxa"/>
            <w:vMerge w:val="continue"/>
            <w:noWrap w:val="0"/>
            <w:vAlign w:val="center"/>
          </w:tcPr>
          <w:p w14:paraId="0EFE2450">
            <w:pPr>
              <w:spacing w:line="360" w:lineRule="auto"/>
              <w:jc w:val="center"/>
              <w:rPr>
                <w:rFonts w:hint="eastAsia" w:ascii="仿宋_GB2312" w:hAnsi="宋体" w:eastAsia="仿宋_GB2312" w:cs="Arial"/>
                <w:b/>
                <w:bCs/>
                <w:sz w:val="24"/>
              </w:rPr>
            </w:pPr>
          </w:p>
        </w:tc>
        <w:tc>
          <w:tcPr>
            <w:tcW w:w="1632" w:type="dxa"/>
            <w:noWrap w:val="0"/>
            <w:vAlign w:val="center"/>
          </w:tcPr>
          <w:p w14:paraId="00D2DAFE">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双极疗法</w:t>
            </w:r>
          </w:p>
        </w:tc>
        <w:tc>
          <w:tcPr>
            <w:tcW w:w="3258" w:type="dxa"/>
            <w:noWrap w:val="0"/>
            <w:vAlign w:val="top"/>
          </w:tcPr>
          <w:p w14:paraId="20876DFD">
            <w:pPr>
              <w:spacing w:line="360" w:lineRule="auto"/>
              <w:rPr>
                <w:rFonts w:hint="eastAsia" w:ascii="仿宋_GB2312" w:hAnsi="宋体" w:eastAsia="仿宋_GB2312" w:cs="Arial"/>
                <w:sz w:val="24"/>
              </w:rPr>
            </w:pPr>
            <w:r>
              <w:rPr>
                <w:rFonts w:hint="eastAsia" w:ascii="仿宋_GB2312" w:hAnsi="宋体" w:eastAsia="仿宋_GB2312"/>
                <w:sz w:val="24"/>
              </w:rPr>
              <w:t>热转换率高,没有中性电极，不会因为中性电极粘贴不好而烧伤皮肤</w:t>
            </w:r>
            <w:r>
              <w:rPr>
                <w:rFonts w:hint="eastAsia" w:ascii="仿宋_GB2312" w:hAnsi="宋体" w:eastAsia="仿宋_GB2312" w:cs="Arial"/>
                <w:sz w:val="24"/>
              </w:rPr>
              <w:t>。</w:t>
            </w:r>
          </w:p>
        </w:tc>
        <w:tc>
          <w:tcPr>
            <w:tcW w:w="2055" w:type="dxa"/>
            <w:noWrap w:val="0"/>
            <w:vAlign w:val="center"/>
          </w:tcPr>
          <w:p w14:paraId="6B68DEB4">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凝血电极适用</w:t>
            </w:r>
          </w:p>
        </w:tc>
      </w:tr>
      <w:tr w14:paraId="24B1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noWrap w:val="0"/>
            <w:vAlign w:val="center"/>
          </w:tcPr>
          <w:p w14:paraId="76D115EA">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3.0</w:t>
            </w:r>
          </w:p>
        </w:tc>
        <w:tc>
          <w:tcPr>
            <w:tcW w:w="1260" w:type="dxa"/>
            <w:noWrap w:val="0"/>
            <w:vAlign w:val="center"/>
          </w:tcPr>
          <w:p w14:paraId="6E6757CA">
            <w:pPr>
              <w:spacing w:line="360" w:lineRule="auto"/>
              <w:jc w:val="center"/>
              <w:rPr>
                <w:rFonts w:hint="eastAsia" w:ascii="仿宋_GB2312" w:hAnsi="宋体" w:eastAsia="仿宋_GB2312" w:cs="Arial"/>
                <w:b/>
                <w:bCs/>
                <w:sz w:val="24"/>
              </w:rPr>
            </w:pPr>
            <w:r>
              <w:rPr>
                <w:rFonts w:hint="eastAsia" w:ascii="仿宋_GB2312" w:hAnsi="宋体" w:eastAsia="仿宋_GB2312" w:cs="Arial"/>
                <w:color w:val="000000"/>
                <w:sz w:val="24"/>
                <w:lang w:eastAsia="zh-CN"/>
              </w:rPr>
              <w:t>射频</w:t>
            </w:r>
            <w:r>
              <w:rPr>
                <w:rFonts w:hint="eastAsia" w:ascii="仿宋_GB2312" w:hAnsi="宋体" w:eastAsia="仿宋_GB2312" w:cs="Arial"/>
                <w:color w:val="000000"/>
                <w:sz w:val="24"/>
              </w:rPr>
              <w:t>电极</w:t>
            </w:r>
          </w:p>
        </w:tc>
        <w:tc>
          <w:tcPr>
            <w:tcW w:w="1632" w:type="dxa"/>
            <w:noWrap w:val="0"/>
            <w:vAlign w:val="center"/>
          </w:tcPr>
          <w:p w14:paraId="2FDCF93B">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多针电极</w:t>
            </w:r>
          </w:p>
        </w:tc>
        <w:tc>
          <w:tcPr>
            <w:tcW w:w="3258" w:type="dxa"/>
            <w:noWrap w:val="0"/>
            <w:vAlign w:val="center"/>
          </w:tcPr>
          <w:p w14:paraId="1DAD2584">
            <w:pPr>
              <w:spacing w:line="360" w:lineRule="auto"/>
              <w:jc w:val="left"/>
              <w:rPr>
                <w:rFonts w:hint="eastAsia" w:ascii="仿宋_GB2312" w:hAnsi="宋体" w:eastAsia="仿宋_GB2312"/>
                <w:sz w:val="24"/>
              </w:rPr>
            </w:pPr>
            <w:r>
              <w:rPr>
                <w:rFonts w:hint="eastAsia" w:ascii="仿宋_GB2312" w:hAnsi="宋体" w:eastAsia="仿宋_GB2312"/>
                <w:sz w:val="24"/>
              </w:rPr>
              <w:t>旋转式多弹头治疗电极，在治疗过程中可根据需要增大或缩小。</w:t>
            </w:r>
          </w:p>
        </w:tc>
        <w:tc>
          <w:tcPr>
            <w:tcW w:w="2055" w:type="dxa"/>
            <w:noWrap w:val="0"/>
            <w:vAlign w:val="center"/>
          </w:tcPr>
          <w:p w14:paraId="5C0FB235">
            <w:pPr>
              <w:spacing w:line="360" w:lineRule="auto"/>
              <w:jc w:val="center"/>
              <w:rPr>
                <w:rFonts w:hint="eastAsia" w:ascii="仿宋_GB2312" w:hAnsi="宋体" w:eastAsia="仿宋_GB2312" w:cs="Arial"/>
                <w:b/>
                <w:bCs/>
                <w:sz w:val="24"/>
              </w:rPr>
            </w:pPr>
          </w:p>
        </w:tc>
      </w:tr>
      <w:tr w14:paraId="5320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1" w:type="dxa"/>
            <w:noWrap w:val="0"/>
            <w:vAlign w:val="center"/>
          </w:tcPr>
          <w:p w14:paraId="6196D048">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3.1</w:t>
            </w:r>
          </w:p>
        </w:tc>
        <w:tc>
          <w:tcPr>
            <w:tcW w:w="1260" w:type="dxa"/>
            <w:vMerge w:val="restart"/>
            <w:noWrap w:val="0"/>
            <w:vAlign w:val="center"/>
          </w:tcPr>
          <w:p w14:paraId="10762304">
            <w:pPr>
              <w:spacing w:line="360" w:lineRule="auto"/>
              <w:jc w:val="center"/>
              <w:rPr>
                <w:rFonts w:hint="eastAsia" w:ascii="仿宋_GB2312" w:hAnsi="宋体" w:eastAsia="仿宋_GB2312" w:cs="Arial"/>
                <w:b/>
                <w:bCs/>
                <w:sz w:val="24"/>
              </w:rPr>
            </w:pPr>
          </w:p>
        </w:tc>
        <w:tc>
          <w:tcPr>
            <w:tcW w:w="1632" w:type="dxa"/>
            <w:noWrap w:val="0"/>
            <w:vAlign w:val="center"/>
          </w:tcPr>
          <w:p w14:paraId="58F429FB">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单针电极</w:t>
            </w:r>
          </w:p>
        </w:tc>
        <w:tc>
          <w:tcPr>
            <w:tcW w:w="3258" w:type="dxa"/>
            <w:noWrap w:val="0"/>
            <w:vAlign w:val="center"/>
          </w:tcPr>
          <w:p w14:paraId="311EAC1B">
            <w:pPr>
              <w:spacing w:line="360" w:lineRule="auto"/>
              <w:rPr>
                <w:rFonts w:hint="eastAsia" w:ascii="仿宋_GB2312" w:hAnsi="宋体" w:eastAsia="仿宋_GB2312" w:cs="Arial"/>
                <w:sz w:val="24"/>
              </w:rPr>
            </w:pPr>
            <w:r>
              <w:rPr>
                <w:rFonts w:hint="eastAsia" w:ascii="仿宋_GB2312" w:hAnsi="宋体" w:eastAsia="仿宋_GB2312" w:cs="Arial"/>
                <w:sz w:val="24"/>
              </w:rPr>
              <w:t>有液体内循环通道，适用小病灶及特殊部位的治疗。</w:t>
            </w:r>
          </w:p>
        </w:tc>
        <w:tc>
          <w:tcPr>
            <w:tcW w:w="2055" w:type="dxa"/>
            <w:noWrap w:val="0"/>
            <w:vAlign w:val="center"/>
          </w:tcPr>
          <w:p w14:paraId="761A9D47">
            <w:pPr>
              <w:spacing w:line="360" w:lineRule="auto"/>
              <w:jc w:val="center"/>
              <w:rPr>
                <w:rFonts w:hint="eastAsia" w:ascii="仿宋_GB2312" w:hAnsi="宋体" w:eastAsia="仿宋_GB2312" w:cs="Arial"/>
                <w:b/>
                <w:bCs/>
                <w:sz w:val="24"/>
              </w:rPr>
            </w:pPr>
          </w:p>
        </w:tc>
      </w:tr>
      <w:tr w14:paraId="1DE5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1" w:type="dxa"/>
            <w:noWrap w:val="0"/>
            <w:vAlign w:val="center"/>
          </w:tcPr>
          <w:p w14:paraId="0DF5B78E">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3.2</w:t>
            </w:r>
          </w:p>
        </w:tc>
        <w:tc>
          <w:tcPr>
            <w:tcW w:w="1260" w:type="dxa"/>
            <w:vMerge w:val="continue"/>
            <w:noWrap w:val="0"/>
            <w:vAlign w:val="center"/>
          </w:tcPr>
          <w:p w14:paraId="51CC5E93">
            <w:pPr>
              <w:spacing w:line="360" w:lineRule="auto"/>
              <w:jc w:val="center"/>
              <w:rPr>
                <w:rFonts w:hint="eastAsia" w:ascii="仿宋_GB2312" w:hAnsi="宋体" w:eastAsia="仿宋_GB2312" w:cs="Arial"/>
                <w:b/>
                <w:bCs/>
                <w:sz w:val="24"/>
              </w:rPr>
            </w:pPr>
          </w:p>
        </w:tc>
        <w:tc>
          <w:tcPr>
            <w:tcW w:w="1632" w:type="dxa"/>
            <w:noWrap w:val="0"/>
            <w:vAlign w:val="center"/>
          </w:tcPr>
          <w:p w14:paraId="114D1615">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凝血电极</w:t>
            </w:r>
          </w:p>
        </w:tc>
        <w:tc>
          <w:tcPr>
            <w:tcW w:w="3258" w:type="dxa"/>
            <w:noWrap w:val="0"/>
            <w:vAlign w:val="center"/>
          </w:tcPr>
          <w:p w14:paraId="33282D8E">
            <w:pPr>
              <w:spacing w:line="360" w:lineRule="auto"/>
              <w:jc w:val="left"/>
              <w:rPr>
                <w:rFonts w:hint="eastAsia" w:ascii="仿宋_GB2312" w:hAnsi="宋体" w:eastAsia="仿宋_GB2312" w:cs="Arial"/>
                <w:color w:val="000000"/>
                <w:sz w:val="24"/>
              </w:rPr>
            </w:pPr>
            <w:r>
              <w:rPr>
                <w:rFonts w:hint="eastAsia" w:ascii="仿宋_GB2312" w:hAnsi="宋体" w:eastAsia="仿宋_GB2312" w:cs="Arial"/>
                <w:sz w:val="24"/>
              </w:rPr>
              <w:t>四根电极针可同时工作,</w:t>
            </w:r>
            <w:r>
              <w:rPr>
                <w:rFonts w:hint="eastAsia" w:ascii="仿宋_GB2312" w:hAnsi="宋体" w:eastAsia="仿宋_GB2312"/>
                <w:sz w:val="24"/>
              </w:rPr>
              <w:t xml:space="preserve"> 热转换率高</w:t>
            </w:r>
            <w:r>
              <w:rPr>
                <w:rFonts w:hint="eastAsia" w:ascii="仿宋_GB2312" w:hAnsi="宋体" w:eastAsia="仿宋_GB2312" w:cs="Arial"/>
                <w:sz w:val="24"/>
              </w:rPr>
              <w:t>。</w:t>
            </w:r>
          </w:p>
        </w:tc>
        <w:tc>
          <w:tcPr>
            <w:tcW w:w="2055" w:type="dxa"/>
            <w:noWrap w:val="0"/>
            <w:vAlign w:val="center"/>
          </w:tcPr>
          <w:p w14:paraId="6CA4BD4B">
            <w:pPr>
              <w:spacing w:line="360" w:lineRule="auto"/>
              <w:jc w:val="center"/>
              <w:rPr>
                <w:rFonts w:hint="eastAsia" w:ascii="仿宋_GB2312" w:hAnsi="宋体" w:eastAsia="仿宋_GB2312" w:cs="Arial"/>
                <w:b/>
                <w:bCs/>
                <w:sz w:val="24"/>
              </w:rPr>
            </w:pPr>
          </w:p>
        </w:tc>
      </w:tr>
      <w:tr w14:paraId="7B05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1" w:type="dxa"/>
            <w:noWrap w:val="0"/>
            <w:vAlign w:val="center"/>
          </w:tcPr>
          <w:p w14:paraId="1AA52E1A">
            <w:pPr>
              <w:spacing w:line="360" w:lineRule="auto"/>
              <w:jc w:val="center"/>
              <w:rPr>
                <w:rFonts w:hint="default" w:ascii="仿宋_GB2312" w:hAnsi="宋体" w:eastAsia="仿宋_GB2312" w:cs="Arial"/>
                <w:b/>
                <w:bCs/>
                <w:sz w:val="24"/>
                <w:lang w:val="en-US" w:eastAsia="zh-CN"/>
              </w:rPr>
            </w:pPr>
            <w:r>
              <w:rPr>
                <w:rFonts w:hint="eastAsia" w:ascii="仿宋_GB2312" w:hAnsi="宋体" w:eastAsia="仿宋_GB2312" w:cs="Arial"/>
                <w:b/>
                <w:bCs/>
                <w:sz w:val="24"/>
                <w:lang w:val="en-US" w:eastAsia="zh-CN"/>
              </w:rPr>
              <w:t>3.3</w:t>
            </w:r>
          </w:p>
        </w:tc>
        <w:tc>
          <w:tcPr>
            <w:tcW w:w="1260" w:type="dxa"/>
            <w:noWrap w:val="0"/>
            <w:vAlign w:val="center"/>
          </w:tcPr>
          <w:p w14:paraId="360ADA46">
            <w:pPr>
              <w:spacing w:line="360" w:lineRule="auto"/>
              <w:jc w:val="center"/>
              <w:rPr>
                <w:rFonts w:hint="eastAsia" w:ascii="仿宋_GB2312" w:hAnsi="宋体" w:eastAsia="仿宋_GB2312" w:cs="Arial"/>
                <w:b/>
                <w:bCs/>
                <w:sz w:val="24"/>
              </w:rPr>
            </w:pPr>
          </w:p>
        </w:tc>
        <w:tc>
          <w:tcPr>
            <w:tcW w:w="1632" w:type="dxa"/>
            <w:noWrap w:val="0"/>
            <w:vAlign w:val="center"/>
          </w:tcPr>
          <w:p w14:paraId="5DACF7F1">
            <w:pPr>
              <w:spacing w:line="360" w:lineRule="auto"/>
              <w:jc w:val="left"/>
              <w:rPr>
                <w:rFonts w:hint="eastAsia" w:ascii="仿宋_GB2312" w:hAnsi="宋体" w:eastAsia="仿宋_GB2312" w:cs="Arial"/>
                <w:sz w:val="24"/>
              </w:rPr>
            </w:pPr>
            <w:r>
              <w:rPr>
                <w:rFonts w:hint="eastAsia" w:ascii="仿宋_GB2312" w:hAnsi="宋体" w:eastAsia="仿宋_GB2312" w:cs="Arial"/>
                <w:sz w:val="24"/>
              </w:rPr>
              <w:t>冷循环可调射频电极</w:t>
            </w:r>
          </w:p>
        </w:tc>
        <w:tc>
          <w:tcPr>
            <w:tcW w:w="3258" w:type="dxa"/>
            <w:noWrap w:val="0"/>
            <w:vAlign w:val="center"/>
          </w:tcPr>
          <w:p w14:paraId="0144CB07">
            <w:pPr>
              <w:spacing w:line="360" w:lineRule="auto"/>
              <w:jc w:val="left"/>
              <w:rPr>
                <w:rFonts w:hint="eastAsia" w:ascii="仿宋_GB2312" w:hAnsi="宋体" w:eastAsia="仿宋_GB2312" w:cs="Arial"/>
                <w:sz w:val="24"/>
              </w:rPr>
            </w:pPr>
            <w:r>
              <w:rPr>
                <w:rFonts w:hint="eastAsia" w:ascii="仿宋_GB2312" w:hAnsi="宋体" w:eastAsia="仿宋_GB2312" w:cs="Arial"/>
                <w:sz w:val="24"/>
              </w:rPr>
              <w:t>电极有可调节绝缘层，可调范围5-40mm，可以满足单个患者多发病灶的消融治疗。</w:t>
            </w:r>
          </w:p>
        </w:tc>
        <w:tc>
          <w:tcPr>
            <w:tcW w:w="2055" w:type="dxa"/>
            <w:noWrap w:val="0"/>
            <w:vAlign w:val="center"/>
          </w:tcPr>
          <w:p w14:paraId="40A6A51A">
            <w:pPr>
              <w:spacing w:line="360" w:lineRule="auto"/>
              <w:jc w:val="center"/>
              <w:rPr>
                <w:rFonts w:hint="eastAsia" w:ascii="仿宋_GB2312" w:hAnsi="宋体" w:eastAsia="仿宋_GB2312" w:cs="Arial"/>
                <w:b/>
                <w:bCs/>
                <w:sz w:val="24"/>
              </w:rPr>
            </w:pPr>
          </w:p>
        </w:tc>
      </w:tr>
      <w:tr w14:paraId="04C6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1" w:type="dxa"/>
            <w:noWrap w:val="0"/>
            <w:vAlign w:val="center"/>
          </w:tcPr>
          <w:p w14:paraId="6E94D6F5">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4.1</w:t>
            </w:r>
          </w:p>
        </w:tc>
        <w:tc>
          <w:tcPr>
            <w:tcW w:w="1260" w:type="dxa"/>
            <w:vMerge w:val="restart"/>
            <w:noWrap w:val="0"/>
            <w:vAlign w:val="center"/>
          </w:tcPr>
          <w:p w14:paraId="1AE95C83">
            <w:pPr>
              <w:spacing w:line="360" w:lineRule="auto"/>
              <w:jc w:val="center"/>
              <w:rPr>
                <w:rFonts w:hint="eastAsia" w:ascii="仿宋_GB2312" w:hAnsi="宋体" w:eastAsia="仿宋_GB2312" w:cs="Arial"/>
                <w:b/>
                <w:bCs/>
                <w:sz w:val="24"/>
              </w:rPr>
            </w:pPr>
            <w:r>
              <w:rPr>
                <w:rFonts w:hint="eastAsia" w:ascii="仿宋_GB2312" w:hAnsi="宋体" w:eastAsia="仿宋_GB2312" w:cs="Arial"/>
                <w:sz w:val="24"/>
              </w:rPr>
              <w:t>辅助功能</w:t>
            </w:r>
          </w:p>
        </w:tc>
        <w:tc>
          <w:tcPr>
            <w:tcW w:w="1632" w:type="dxa"/>
            <w:noWrap w:val="0"/>
            <w:vAlign w:val="center"/>
          </w:tcPr>
          <w:p w14:paraId="26F30F3D">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自检功能</w:t>
            </w:r>
          </w:p>
        </w:tc>
        <w:tc>
          <w:tcPr>
            <w:tcW w:w="3258" w:type="dxa"/>
            <w:noWrap w:val="0"/>
            <w:vAlign w:val="center"/>
          </w:tcPr>
          <w:p w14:paraId="0B067ACB">
            <w:pPr>
              <w:spacing w:line="360" w:lineRule="auto"/>
              <w:jc w:val="left"/>
              <w:rPr>
                <w:rFonts w:hint="eastAsia" w:ascii="仿宋_GB2312" w:hAnsi="宋体" w:eastAsia="仿宋_GB2312" w:cs="Arial"/>
                <w:sz w:val="24"/>
              </w:rPr>
            </w:pPr>
            <w:r>
              <w:rPr>
                <w:rFonts w:hint="eastAsia" w:ascii="仿宋_GB2312" w:hAnsi="宋体" w:eastAsia="仿宋_GB2312" w:cs="Arial"/>
                <w:sz w:val="24"/>
              </w:rPr>
              <w:t>具有开机自检功能</w:t>
            </w:r>
          </w:p>
        </w:tc>
        <w:tc>
          <w:tcPr>
            <w:tcW w:w="2055" w:type="dxa"/>
            <w:noWrap w:val="0"/>
            <w:vAlign w:val="center"/>
          </w:tcPr>
          <w:p w14:paraId="3E952029">
            <w:pPr>
              <w:spacing w:line="360" w:lineRule="auto"/>
              <w:jc w:val="center"/>
              <w:rPr>
                <w:rFonts w:hint="eastAsia" w:ascii="仿宋_GB2312" w:hAnsi="宋体" w:eastAsia="仿宋_GB2312" w:cs="Arial"/>
                <w:b/>
                <w:bCs/>
                <w:sz w:val="24"/>
              </w:rPr>
            </w:pPr>
          </w:p>
        </w:tc>
      </w:tr>
      <w:tr w14:paraId="4263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1" w:type="dxa"/>
            <w:noWrap w:val="0"/>
            <w:vAlign w:val="center"/>
          </w:tcPr>
          <w:p w14:paraId="7196F501">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4.2</w:t>
            </w:r>
          </w:p>
        </w:tc>
        <w:tc>
          <w:tcPr>
            <w:tcW w:w="1260" w:type="dxa"/>
            <w:vMerge w:val="continue"/>
            <w:noWrap w:val="0"/>
            <w:vAlign w:val="center"/>
          </w:tcPr>
          <w:p w14:paraId="2B085AA2">
            <w:pPr>
              <w:spacing w:line="360" w:lineRule="auto"/>
              <w:jc w:val="center"/>
              <w:rPr>
                <w:rFonts w:hint="eastAsia" w:ascii="仿宋_GB2312" w:hAnsi="宋体" w:eastAsia="仿宋_GB2312" w:cs="Arial"/>
                <w:b/>
                <w:bCs/>
                <w:sz w:val="24"/>
              </w:rPr>
            </w:pPr>
          </w:p>
        </w:tc>
        <w:tc>
          <w:tcPr>
            <w:tcW w:w="1632" w:type="dxa"/>
            <w:noWrap w:val="0"/>
            <w:vAlign w:val="center"/>
          </w:tcPr>
          <w:p w14:paraId="6D3B9A3E">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电极检测功能</w:t>
            </w:r>
          </w:p>
        </w:tc>
        <w:tc>
          <w:tcPr>
            <w:tcW w:w="3258" w:type="dxa"/>
            <w:noWrap w:val="0"/>
            <w:vAlign w:val="center"/>
          </w:tcPr>
          <w:p w14:paraId="65ED9B92">
            <w:pPr>
              <w:spacing w:line="360" w:lineRule="auto"/>
              <w:jc w:val="left"/>
              <w:rPr>
                <w:rFonts w:hint="eastAsia" w:ascii="仿宋_GB2312" w:hAnsi="宋体" w:eastAsia="仿宋_GB2312" w:cs="Arial"/>
                <w:sz w:val="24"/>
              </w:rPr>
            </w:pPr>
            <w:r>
              <w:rPr>
                <w:rFonts w:hint="eastAsia" w:ascii="仿宋_GB2312" w:hAnsi="宋体" w:eastAsia="仿宋_GB2312" w:cs="Arial"/>
                <w:sz w:val="24"/>
              </w:rPr>
              <w:t>具有手术电极和中性电极断开检测功能，并停止能量输出，更加安全可靠</w:t>
            </w:r>
          </w:p>
        </w:tc>
        <w:tc>
          <w:tcPr>
            <w:tcW w:w="2055" w:type="dxa"/>
            <w:noWrap w:val="0"/>
            <w:vAlign w:val="center"/>
          </w:tcPr>
          <w:p w14:paraId="25F8A83B">
            <w:pPr>
              <w:spacing w:line="360" w:lineRule="auto"/>
              <w:jc w:val="center"/>
              <w:rPr>
                <w:rFonts w:hint="eastAsia" w:ascii="仿宋_GB2312" w:hAnsi="宋体" w:eastAsia="仿宋_GB2312" w:cs="Arial"/>
                <w:b/>
                <w:bCs/>
                <w:sz w:val="24"/>
              </w:rPr>
            </w:pPr>
          </w:p>
        </w:tc>
      </w:tr>
      <w:tr w14:paraId="5287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noWrap w:val="0"/>
            <w:vAlign w:val="center"/>
          </w:tcPr>
          <w:p w14:paraId="1BAC2B5C">
            <w:pPr>
              <w:spacing w:line="360" w:lineRule="auto"/>
              <w:jc w:val="center"/>
              <w:rPr>
                <w:rFonts w:hint="eastAsia" w:ascii="仿宋_GB2312" w:hAnsi="宋体" w:eastAsia="仿宋_GB2312" w:cs="Arial"/>
                <w:b/>
                <w:bCs/>
                <w:sz w:val="24"/>
              </w:rPr>
            </w:pPr>
            <w:r>
              <w:rPr>
                <w:rFonts w:hint="eastAsia" w:ascii="仿宋_GB2312" w:hAnsi="宋体" w:eastAsia="仿宋_GB2312" w:cs="Arial"/>
                <w:b/>
                <w:bCs/>
                <w:sz w:val="24"/>
              </w:rPr>
              <w:t>5.1</w:t>
            </w:r>
          </w:p>
        </w:tc>
        <w:tc>
          <w:tcPr>
            <w:tcW w:w="1260" w:type="dxa"/>
            <w:vMerge w:val="restart"/>
            <w:noWrap w:val="0"/>
            <w:vAlign w:val="center"/>
          </w:tcPr>
          <w:p w14:paraId="236802D7">
            <w:pPr>
              <w:spacing w:line="360" w:lineRule="auto"/>
              <w:jc w:val="center"/>
              <w:rPr>
                <w:rFonts w:hint="eastAsia" w:ascii="仿宋_GB2312" w:hAnsi="宋体" w:eastAsia="仿宋_GB2312" w:cs="Arial"/>
                <w:bCs/>
                <w:sz w:val="24"/>
              </w:rPr>
            </w:pPr>
            <w:r>
              <w:rPr>
                <w:rFonts w:hint="eastAsia" w:ascii="仿宋_GB2312" w:hAnsi="宋体" w:eastAsia="仿宋_GB2312" w:cs="Arial"/>
                <w:bCs/>
                <w:sz w:val="24"/>
              </w:rPr>
              <w:t>软件</w:t>
            </w:r>
          </w:p>
        </w:tc>
        <w:tc>
          <w:tcPr>
            <w:tcW w:w="4890" w:type="dxa"/>
            <w:gridSpan w:val="2"/>
            <w:noWrap w:val="0"/>
            <w:vAlign w:val="center"/>
          </w:tcPr>
          <w:p w14:paraId="216D12E8">
            <w:pPr>
              <w:spacing w:line="360" w:lineRule="auto"/>
              <w:rPr>
                <w:rFonts w:hint="eastAsia" w:ascii="仿宋_GB2312" w:hAnsi="宋体" w:eastAsia="仿宋_GB2312" w:cs="Arial"/>
                <w:sz w:val="24"/>
              </w:rPr>
            </w:pPr>
            <w:r>
              <w:rPr>
                <w:rFonts w:hint="eastAsia" w:ascii="仿宋_GB2312" w:hAnsi="宋体" w:eastAsia="仿宋_GB2312" w:cs="Arial"/>
                <w:color w:val="000000"/>
                <w:sz w:val="24"/>
              </w:rPr>
              <w:t>肿瘤射频监控软件</w:t>
            </w:r>
          </w:p>
        </w:tc>
        <w:tc>
          <w:tcPr>
            <w:tcW w:w="2055" w:type="dxa"/>
            <w:noWrap w:val="0"/>
            <w:vAlign w:val="center"/>
          </w:tcPr>
          <w:p w14:paraId="14863B10">
            <w:pPr>
              <w:spacing w:line="360" w:lineRule="auto"/>
              <w:jc w:val="left"/>
              <w:rPr>
                <w:rFonts w:hint="eastAsia" w:ascii="仿宋_GB2312" w:hAnsi="宋体" w:eastAsia="仿宋_GB2312" w:cs="Arial"/>
                <w:b/>
                <w:bCs/>
                <w:sz w:val="24"/>
              </w:rPr>
            </w:pPr>
            <w:r>
              <w:rPr>
                <w:rFonts w:hint="eastAsia" w:ascii="仿宋_GB2312" w:hAnsi="宋体" w:eastAsia="仿宋_GB2312" w:cs="Arial"/>
                <w:b/>
                <w:bCs/>
                <w:sz w:val="24"/>
              </w:rPr>
              <w:t>证书号：软著登字第1109764号</w:t>
            </w:r>
          </w:p>
        </w:tc>
      </w:tr>
      <w:tr w14:paraId="1301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2DFE82F1">
            <w:pPr>
              <w:spacing w:line="360" w:lineRule="auto"/>
              <w:jc w:val="center"/>
              <w:rPr>
                <w:rFonts w:hint="eastAsia" w:ascii="仿宋_GB2312" w:hAnsi="宋体" w:eastAsia="仿宋_GB2312" w:cs="Arial"/>
                <w:b/>
                <w:bCs/>
                <w:sz w:val="24"/>
              </w:rPr>
            </w:pPr>
          </w:p>
        </w:tc>
        <w:tc>
          <w:tcPr>
            <w:tcW w:w="1260" w:type="dxa"/>
            <w:vMerge w:val="continue"/>
            <w:noWrap w:val="0"/>
            <w:vAlign w:val="center"/>
          </w:tcPr>
          <w:p w14:paraId="016CD080">
            <w:pPr>
              <w:spacing w:line="360" w:lineRule="auto"/>
              <w:jc w:val="center"/>
              <w:rPr>
                <w:rFonts w:hint="eastAsia" w:ascii="仿宋_GB2312" w:hAnsi="宋体" w:eastAsia="仿宋_GB2312" w:cs="Arial"/>
                <w:bCs/>
                <w:sz w:val="24"/>
              </w:rPr>
            </w:pPr>
          </w:p>
        </w:tc>
        <w:tc>
          <w:tcPr>
            <w:tcW w:w="4890" w:type="dxa"/>
            <w:gridSpan w:val="2"/>
            <w:noWrap w:val="0"/>
            <w:vAlign w:val="center"/>
          </w:tcPr>
          <w:p w14:paraId="586BBF27">
            <w:pPr>
              <w:spacing w:line="360" w:lineRule="auto"/>
              <w:rPr>
                <w:rFonts w:hint="eastAsia" w:ascii="仿宋_GB2312" w:hAnsi="宋体" w:eastAsia="仿宋_GB2312" w:cs="Arial"/>
                <w:sz w:val="24"/>
              </w:rPr>
            </w:pPr>
            <w:r>
              <w:rPr>
                <w:rFonts w:hint="eastAsia" w:ascii="仿宋_GB2312" w:hAnsi="宋体" w:eastAsia="仿宋_GB2312" w:cs="Arial"/>
                <w:sz w:val="24"/>
              </w:rPr>
              <w:t>单针电极监控软件</w:t>
            </w:r>
          </w:p>
        </w:tc>
        <w:tc>
          <w:tcPr>
            <w:tcW w:w="2055" w:type="dxa"/>
            <w:noWrap w:val="0"/>
            <w:vAlign w:val="center"/>
          </w:tcPr>
          <w:p w14:paraId="4223D03C">
            <w:pPr>
              <w:spacing w:line="360" w:lineRule="auto"/>
              <w:jc w:val="left"/>
              <w:rPr>
                <w:rFonts w:hint="eastAsia" w:ascii="仿宋_GB2312" w:hAnsi="宋体" w:eastAsia="仿宋_GB2312" w:cs="Arial"/>
                <w:b/>
                <w:bCs/>
                <w:sz w:val="24"/>
              </w:rPr>
            </w:pPr>
            <w:r>
              <w:rPr>
                <w:rFonts w:hint="eastAsia" w:ascii="仿宋_GB2312" w:hAnsi="宋体" w:eastAsia="仿宋_GB2312" w:cs="Arial"/>
                <w:b/>
                <w:bCs/>
                <w:sz w:val="24"/>
              </w:rPr>
              <w:t>证书号：软著登字第1109430号</w:t>
            </w:r>
          </w:p>
        </w:tc>
      </w:tr>
      <w:tr w14:paraId="24CD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2EB10C1C">
            <w:pPr>
              <w:spacing w:line="360" w:lineRule="auto"/>
              <w:jc w:val="center"/>
              <w:rPr>
                <w:rFonts w:hint="eastAsia" w:ascii="仿宋_GB2312" w:hAnsi="宋体" w:eastAsia="仿宋_GB2312" w:cs="Arial"/>
                <w:b/>
                <w:bCs/>
                <w:sz w:val="24"/>
              </w:rPr>
            </w:pPr>
          </w:p>
        </w:tc>
        <w:tc>
          <w:tcPr>
            <w:tcW w:w="1260" w:type="dxa"/>
            <w:vMerge w:val="continue"/>
            <w:noWrap w:val="0"/>
            <w:vAlign w:val="center"/>
          </w:tcPr>
          <w:p w14:paraId="4448ECF5">
            <w:pPr>
              <w:spacing w:line="360" w:lineRule="auto"/>
              <w:jc w:val="center"/>
              <w:rPr>
                <w:rFonts w:hint="eastAsia" w:ascii="仿宋_GB2312" w:hAnsi="宋体" w:eastAsia="仿宋_GB2312" w:cs="Arial"/>
                <w:bCs/>
                <w:sz w:val="24"/>
              </w:rPr>
            </w:pPr>
          </w:p>
        </w:tc>
        <w:tc>
          <w:tcPr>
            <w:tcW w:w="4890" w:type="dxa"/>
            <w:gridSpan w:val="2"/>
            <w:noWrap w:val="0"/>
            <w:vAlign w:val="center"/>
          </w:tcPr>
          <w:p w14:paraId="3A180388">
            <w:pPr>
              <w:spacing w:line="360" w:lineRule="auto"/>
              <w:rPr>
                <w:rFonts w:hint="eastAsia" w:ascii="仿宋_GB2312" w:hAnsi="宋体" w:eastAsia="仿宋_GB2312" w:cs="Arial"/>
                <w:sz w:val="24"/>
              </w:rPr>
            </w:pPr>
            <w:r>
              <w:rPr>
                <w:rFonts w:hint="eastAsia" w:ascii="仿宋_GB2312" w:hAnsi="宋体" w:eastAsia="仿宋_GB2312" w:cs="Arial"/>
                <w:sz w:val="24"/>
              </w:rPr>
              <w:t>多针电极监控软件</w:t>
            </w:r>
          </w:p>
        </w:tc>
        <w:tc>
          <w:tcPr>
            <w:tcW w:w="2055" w:type="dxa"/>
            <w:noWrap w:val="0"/>
            <w:vAlign w:val="center"/>
          </w:tcPr>
          <w:p w14:paraId="6CEA865F">
            <w:pPr>
              <w:spacing w:line="360" w:lineRule="auto"/>
              <w:jc w:val="left"/>
              <w:rPr>
                <w:rFonts w:hint="eastAsia" w:ascii="仿宋_GB2312" w:hAnsi="宋体" w:eastAsia="仿宋_GB2312" w:cs="Arial"/>
                <w:b/>
                <w:bCs/>
                <w:sz w:val="24"/>
              </w:rPr>
            </w:pPr>
            <w:r>
              <w:rPr>
                <w:rFonts w:hint="eastAsia" w:ascii="仿宋_GB2312" w:hAnsi="宋体" w:eastAsia="仿宋_GB2312" w:cs="Arial"/>
                <w:b/>
                <w:bCs/>
                <w:sz w:val="24"/>
              </w:rPr>
              <w:t>证书号：软著登字第1107896号</w:t>
            </w:r>
          </w:p>
        </w:tc>
      </w:tr>
      <w:tr w14:paraId="43BC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6DD53085">
            <w:pPr>
              <w:spacing w:line="360" w:lineRule="auto"/>
              <w:jc w:val="center"/>
              <w:rPr>
                <w:rFonts w:hint="eastAsia" w:ascii="仿宋_GB2312" w:hAnsi="宋体" w:eastAsia="仿宋_GB2312" w:cs="Arial"/>
                <w:b/>
                <w:bCs/>
                <w:sz w:val="24"/>
              </w:rPr>
            </w:pPr>
          </w:p>
        </w:tc>
        <w:tc>
          <w:tcPr>
            <w:tcW w:w="1260" w:type="dxa"/>
            <w:vMerge w:val="continue"/>
            <w:noWrap w:val="0"/>
            <w:vAlign w:val="center"/>
          </w:tcPr>
          <w:p w14:paraId="1BE14B2C">
            <w:pPr>
              <w:spacing w:line="360" w:lineRule="auto"/>
              <w:jc w:val="center"/>
              <w:rPr>
                <w:rFonts w:hint="eastAsia" w:ascii="仿宋_GB2312" w:hAnsi="宋体" w:eastAsia="仿宋_GB2312" w:cs="Arial"/>
                <w:bCs/>
                <w:sz w:val="24"/>
              </w:rPr>
            </w:pPr>
          </w:p>
        </w:tc>
        <w:tc>
          <w:tcPr>
            <w:tcW w:w="4890" w:type="dxa"/>
            <w:gridSpan w:val="2"/>
            <w:noWrap w:val="0"/>
            <w:vAlign w:val="center"/>
          </w:tcPr>
          <w:p w14:paraId="27032D80">
            <w:pPr>
              <w:spacing w:line="360" w:lineRule="auto"/>
              <w:rPr>
                <w:rFonts w:hint="eastAsia" w:ascii="仿宋_GB2312" w:hAnsi="宋体" w:eastAsia="仿宋_GB2312" w:cs="Arial"/>
                <w:sz w:val="24"/>
              </w:rPr>
            </w:pPr>
            <w:r>
              <w:rPr>
                <w:rFonts w:hint="eastAsia" w:ascii="仿宋_GB2312" w:hAnsi="宋体" w:eastAsia="仿宋_GB2312" w:cs="Arial"/>
                <w:sz w:val="24"/>
              </w:rPr>
              <w:t>凝血电极监控软件</w:t>
            </w:r>
          </w:p>
        </w:tc>
        <w:tc>
          <w:tcPr>
            <w:tcW w:w="2055" w:type="dxa"/>
            <w:noWrap w:val="0"/>
            <w:vAlign w:val="center"/>
          </w:tcPr>
          <w:p w14:paraId="63E9594C">
            <w:pPr>
              <w:spacing w:line="360" w:lineRule="auto"/>
              <w:jc w:val="left"/>
              <w:rPr>
                <w:rFonts w:hint="eastAsia" w:ascii="仿宋_GB2312" w:hAnsi="宋体" w:eastAsia="仿宋_GB2312" w:cs="Arial"/>
                <w:b/>
                <w:bCs/>
                <w:sz w:val="24"/>
              </w:rPr>
            </w:pPr>
            <w:r>
              <w:rPr>
                <w:rFonts w:hint="eastAsia" w:ascii="仿宋_GB2312" w:hAnsi="宋体" w:eastAsia="仿宋_GB2312" w:cs="Arial"/>
                <w:b/>
                <w:bCs/>
                <w:sz w:val="24"/>
              </w:rPr>
              <w:t>证书号：软著登字第1109740号</w:t>
            </w:r>
          </w:p>
        </w:tc>
      </w:tr>
      <w:tr w14:paraId="3FBA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14:paraId="434F4A4E">
            <w:pPr>
              <w:spacing w:line="360" w:lineRule="auto"/>
              <w:jc w:val="center"/>
              <w:rPr>
                <w:rFonts w:hint="eastAsia" w:ascii="仿宋_GB2312" w:hAnsi="宋体" w:eastAsia="仿宋_GB2312" w:cs="Arial"/>
                <w:b/>
                <w:bCs/>
                <w:sz w:val="24"/>
              </w:rPr>
            </w:pPr>
          </w:p>
        </w:tc>
        <w:tc>
          <w:tcPr>
            <w:tcW w:w="1260" w:type="dxa"/>
            <w:vMerge w:val="continue"/>
            <w:noWrap w:val="0"/>
            <w:vAlign w:val="center"/>
          </w:tcPr>
          <w:p w14:paraId="2128C9DE">
            <w:pPr>
              <w:spacing w:line="360" w:lineRule="auto"/>
              <w:jc w:val="center"/>
              <w:rPr>
                <w:rFonts w:hint="eastAsia" w:ascii="仿宋_GB2312" w:hAnsi="宋体" w:eastAsia="仿宋_GB2312" w:cs="Arial"/>
                <w:bCs/>
                <w:sz w:val="24"/>
              </w:rPr>
            </w:pPr>
          </w:p>
        </w:tc>
        <w:tc>
          <w:tcPr>
            <w:tcW w:w="1632" w:type="dxa"/>
            <w:noWrap w:val="0"/>
            <w:vAlign w:val="center"/>
          </w:tcPr>
          <w:p w14:paraId="04ACF9BF">
            <w:pPr>
              <w:spacing w:line="360" w:lineRule="auto"/>
              <w:rPr>
                <w:rFonts w:hint="eastAsia" w:ascii="仿宋_GB2312" w:hAnsi="宋体" w:eastAsia="仿宋_GB2312" w:cs="Arial"/>
                <w:color w:val="000000"/>
                <w:sz w:val="24"/>
              </w:rPr>
            </w:pPr>
            <w:r>
              <w:rPr>
                <w:rFonts w:hint="eastAsia" w:ascii="仿宋_GB2312" w:hAnsi="宋体" w:eastAsia="仿宋_GB2312" w:cs="Arial"/>
                <w:color w:val="000000"/>
                <w:sz w:val="24"/>
              </w:rPr>
              <w:t>软件升级</w:t>
            </w:r>
          </w:p>
        </w:tc>
        <w:tc>
          <w:tcPr>
            <w:tcW w:w="3258" w:type="dxa"/>
            <w:noWrap w:val="0"/>
            <w:vAlign w:val="center"/>
          </w:tcPr>
          <w:p w14:paraId="36F14B6B">
            <w:pPr>
              <w:spacing w:line="360" w:lineRule="auto"/>
              <w:rPr>
                <w:rFonts w:hint="eastAsia" w:ascii="仿宋_GB2312" w:hAnsi="宋体" w:eastAsia="仿宋_GB2312" w:cs="Arial"/>
                <w:sz w:val="24"/>
              </w:rPr>
            </w:pPr>
            <w:r>
              <w:rPr>
                <w:rFonts w:hint="eastAsia" w:ascii="仿宋_GB2312" w:hAnsi="宋体" w:eastAsia="仿宋_GB2312" w:cs="Arial"/>
                <w:sz w:val="24"/>
              </w:rPr>
              <w:t>免费升级</w:t>
            </w:r>
          </w:p>
        </w:tc>
        <w:tc>
          <w:tcPr>
            <w:tcW w:w="2055" w:type="dxa"/>
            <w:noWrap w:val="0"/>
            <w:vAlign w:val="center"/>
          </w:tcPr>
          <w:p w14:paraId="5A2576BD">
            <w:pPr>
              <w:spacing w:line="360" w:lineRule="auto"/>
              <w:jc w:val="center"/>
              <w:rPr>
                <w:rFonts w:hint="eastAsia" w:ascii="仿宋_GB2312" w:hAnsi="宋体" w:eastAsia="仿宋_GB2312" w:cs="Arial"/>
                <w:b/>
                <w:bCs/>
                <w:sz w:val="24"/>
              </w:rPr>
            </w:pPr>
          </w:p>
        </w:tc>
      </w:tr>
    </w:tbl>
    <w:p w14:paraId="572F7283"/>
    <w:p w14:paraId="2631830A">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21517CB5">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p>
    <w:p w14:paraId="5D299A13">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sectPr>
          <w:pgSz w:w="11905" w:h="16838"/>
          <w:pgMar w:top="1440" w:right="1800" w:bottom="1440" w:left="1800" w:header="720" w:footer="720" w:gutter="0"/>
          <w:cols w:space="0" w:num="1"/>
          <w:rtlGutter w:val="0"/>
          <w:docGrid w:linePitch="0" w:charSpace="0"/>
        </w:sectPr>
      </w:pPr>
    </w:p>
    <w:p w14:paraId="09DE2BCD">
      <w:pPr>
        <w:wordWrap w:val="0"/>
        <w:spacing w:before="0" w:after="0" w:line="420" w:lineRule="atLeast"/>
        <w:ind w:left="0" w:right="0" w:firstLine="5440" w:firstLineChars="1700"/>
        <w:jc w:val="both"/>
        <w:textAlignment w:val="baseline"/>
        <w:rPr>
          <w:sz w:val="52"/>
          <w:szCs w:val="18"/>
        </w:rPr>
      </w:pPr>
      <w:r>
        <w:rPr>
          <w:rFonts w:ascii="宋体" w:hAnsi="宋体" w:eastAsia="宋体" w:cs="宋体"/>
          <w:b w:val="0"/>
          <w:i w:val="0"/>
          <w:strike w:val="0"/>
          <w:color w:val="000000"/>
          <w:sz w:val="32"/>
          <w:szCs w:val="10"/>
        </w:rPr>
        <w:t>资 格 审 查 表</w:t>
      </w:r>
    </w:p>
    <w:p w14:paraId="50CC61C1">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32"/>
        <w:gridCol w:w="3687"/>
        <w:gridCol w:w="3197"/>
        <w:gridCol w:w="2106"/>
        <w:gridCol w:w="2322"/>
        <w:gridCol w:w="2040"/>
      </w:tblGrid>
      <w:tr w14:paraId="31024B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195A9B6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20CF8154">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591C8E34">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0973C9D4">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4BDFB3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3200E7C0">
            <w:pPr>
              <w:rPr>
                <w:sz w:val="13"/>
                <w:szCs w:val="13"/>
              </w:rPr>
            </w:pPr>
          </w:p>
        </w:tc>
        <w:tc>
          <w:tcPr>
            <w:tcW w:w="1317" w:type="pct"/>
            <w:vMerge w:val="continue"/>
          </w:tcPr>
          <w:p w14:paraId="29EAFBE0">
            <w:pPr>
              <w:rPr>
                <w:sz w:val="13"/>
                <w:szCs w:val="13"/>
              </w:rPr>
            </w:pPr>
          </w:p>
        </w:tc>
        <w:tc>
          <w:tcPr>
            <w:tcW w:w="1143" w:type="pct"/>
            <w:vMerge w:val="continue"/>
          </w:tcPr>
          <w:p w14:paraId="6EB0A460">
            <w:pPr>
              <w:rPr>
                <w:sz w:val="13"/>
                <w:szCs w:val="13"/>
              </w:rPr>
            </w:pPr>
          </w:p>
        </w:tc>
        <w:tc>
          <w:tcPr>
            <w:tcW w:w="753" w:type="pct"/>
            <w:vAlign w:val="center"/>
          </w:tcPr>
          <w:p w14:paraId="6D8E246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0646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B2F013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07D64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13DF00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2F1584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03C21C16">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70551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0AC6ACF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D2BF1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5514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7CD9D30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72AD8E5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38DBA47">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C87117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B3767D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2F36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D695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4EA0368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7D7D2A0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340622E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04A2F9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C6737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61C2B5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5114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991416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1C1172F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20B187B3">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B76DED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17B30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5C4C14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2831B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15532F0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0C206B1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5DF6DED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A5251D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BFA5AD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62427F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0D42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5E81E66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2D2A8A1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794FD3">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64AC92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6D48D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3BBB996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992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1D2DB04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44228A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4546462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AD205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0D302C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A41DFE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BFF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666B8AD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63E855A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3206D03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2EE01F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C55D0E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72F50F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0BBF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73311CB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4F3374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2ECB5DC3">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E14326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181A6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0E62421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39C1F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72D32C50">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7" w:type="pct"/>
            <w:vAlign w:val="center"/>
          </w:tcPr>
          <w:p w14:paraId="2C64DB8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供应商提供的医疗</w:t>
            </w:r>
            <w:r>
              <w:rPr>
                <w:rFonts w:hint="eastAsia" w:ascii="宋体" w:hAnsi="宋体" w:eastAsia="宋体" w:cs="宋体"/>
                <w:b w:val="0"/>
                <w:i w:val="0"/>
                <w:strike w:val="0"/>
                <w:color w:val="000000"/>
                <w:sz w:val="20"/>
                <w:szCs w:val="13"/>
                <w:lang w:val="en-US" w:eastAsia="zh-CN"/>
              </w:rPr>
              <w:t>设备</w:t>
            </w:r>
            <w:r>
              <w:rPr>
                <w:rFonts w:hint="eastAsia" w:ascii="宋体" w:hAnsi="宋体" w:eastAsia="宋体" w:cs="宋体"/>
                <w:b w:val="0"/>
                <w:i w:val="0"/>
                <w:strike w:val="0"/>
                <w:color w:val="000000"/>
                <w:sz w:val="20"/>
                <w:szCs w:val="13"/>
              </w:rPr>
              <w:t>必须符合国家相关标准，并取得相应的注册证</w:t>
            </w:r>
            <w:r>
              <w:rPr>
                <w:rFonts w:hint="eastAsia" w:ascii="宋体" w:hAnsi="宋体" w:eastAsia="宋体" w:cs="宋体"/>
                <w:b w:val="0"/>
                <w:i w:val="0"/>
                <w:strike w:val="0"/>
                <w:color w:val="000000"/>
                <w:sz w:val="20"/>
                <w:szCs w:val="13"/>
                <w:lang w:val="en-US" w:eastAsia="zh-CN"/>
              </w:rPr>
              <w:t>和</w:t>
            </w:r>
            <w:r>
              <w:rPr>
                <w:rFonts w:hint="eastAsia" w:ascii="宋体" w:hAnsi="宋体" w:eastAsia="宋体" w:cs="宋体"/>
                <w:b w:val="0"/>
                <w:i w:val="0"/>
                <w:strike w:val="0"/>
                <w:color w:val="000000"/>
                <w:sz w:val="20"/>
                <w:szCs w:val="13"/>
              </w:rPr>
              <w:t>许可证。</w:t>
            </w:r>
            <w:r>
              <w:rPr>
                <w:rFonts w:hint="eastAsia" w:ascii="宋体" w:hAnsi="宋体" w:eastAsia="宋体" w:cs="宋体"/>
                <w:b w:val="0"/>
                <w:i w:val="0"/>
                <w:strike w:val="0"/>
                <w:color w:val="000000"/>
                <w:sz w:val="20"/>
                <w:szCs w:val="13"/>
                <w:lang w:val="en-US" w:eastAsia="zh-CN"/>
              </w:rPr>
              <w:t>医疗设备配套使用的耗材要求手续齐全（注册证，生产许可证和辽宁省药品和医用耗材集中采购网截图）。</w:t>
            </w:r>
          </w:p>
        </w:tc>
        <w:tc>
          <w:tcPr>
            <w:tcW w:w="1143" w:type="pct"/>
            <w:vAlign w:val="center"/>
          </w:tcPr>
          <w:p w14:paraId="56A130F2">
            <w:pPr>
              <w:wordWrap w:val="0"/>
              <w:spacing w:before="0" w:after="0" w:line="380" w:lineRule="atLeast"/>
              <w:ind w:left="0" w:right="0" w:firstLine="2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80F0B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678AD5AC">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8" w:type="pct"/>
            <w:vAlign w:val="center"/>
          </w:tcPr>
          <w:p w14:paraId="2FD6DCF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63E07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57F5C04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9CE29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110A17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082A05A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20324A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577DD7FB">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5044B05A">
      <w:pPr>
        <w:wordWrap w:val="0"/>
        <w:spacing w:before="0" w:after="0" w:line="420" w:lineRule="exact"/>
        <w:ind w:left="0" w:right="0"/>
        <w:jc w:val="both"/>
        <w:textAlignment w:val="baseline"/>
        <w:rPr>
          <w:sz w:val="20"/>
          <w:szCs w:val="13"/>
        </w:rPr>
      </w:pPr>
    </w:p>
    <w:p w14:paraId="72AB62D4">
      <w:pPr>
        <w:wordWrap w:val="0"/>
        <w:spacing w:before="0" w:after="0" w:line="440" w:lineRule="atLeast"/>
        <w:ind w:left="0" w:right="0"/>
        <w:jc w:val="both"/>
        <w:textAlignment w:val="baseline"/>
        <w:rPr>
          <w:rFonts w:hint="eastAsia" w:ascii="宋体" w:hAnsi="宋体" w:eastAsia="宋体" w:cs="宋体"/>
          <w:b w:val="0"/>
          <w:i w:val="0"/>
          <w:strike w:val="0"/>
          <w:color w:val="000000"/>
          <w:sz w:val="24"/>
          <w:szCs w:val="18"/>
          <w:lang w:val="en-US" w:eastAsia="zh-CN"/>
        </w:rPr>
        <w:sectPr>
          <w:pgSz w:w="16838" w:h="11905" w:orient="landscape"/>
          <w:pgMar w:top="57" w:right="1440" w:bottom="57" w:left="144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47804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2FDF8B3">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15027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需求响应表</w:t>
            </w:r>
          </w:p>
        </w:tc>
        <w:tc>
          <w:tcPr>
            <w:tcW w:w="1136" w:type="pct"/>
            <w:vAlign w:val="center"/>
          </w:tcPr>
          <w:p w14:paraId="311BC378">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C7A2C6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45CED5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0228B7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A101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6A9D2D9D">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2CCDDE7F">
            <w:pPr>
              <w:wordWrap w:val="0"/>
              <w:spacing w:before="0" w:after="0" w:line="38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val="0"/>
                <w:i w:val="0"/>
                <w:strike w:val="0"/>
                <w:color w:val="000000"/>
                <w:sz w:val="20"/>
                <w:szCs w:val="13"/>
              </w:rPr>
              <w:t>商务条款偏离表</w:t>
            </w:r>
          </w:p>
        </w:tc>
        <w:tc>
          <w:tcPr>
            <w:tcW w:w="1136" w:type="pct"/>
            <w:vAlign w:val="center"/>
          </w:tcPr>
          <w:p w14:paraId="64390D0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E431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60113C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696A75A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612364D8">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rPr>
        <w:t>沈阳市第六人民医院医疗设备采购（射频消融系统）</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34453CF"/>
    <w:rsid w:val="1CBC754D"/>
    <w:rsid w:val="264964B0"/>
    <w:rsid w:val="5D312E5B"/>
    <w:rsid w:val="603D69B3"/>
    <w:rsid w:val="70214548"/>
    <w:rsid w:val="703924F6"/>
    <w:rsid w:val="76516491"/>
    <w:rsid w:val="7BF50F4D"/>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3891</Words>
  <Characters>4054</Characters>
  <Lines>0</Lines>
  <Paragraphs>0</Paragraphs>
  <TotalTime>22</TotalTime>
  <ScaleCrop>false</ScaleCrop>
  <LinksUpToDate>false</LinksUpToDate>
  <CharactersWithSpaces>4788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2024-12-20T00:04:20Z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2E8D78CC121543D987CC399573C5FFCF_13</vt:lpwstr>
  </property>
</Properties>
</file>