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left="1196" w:leftChars="284" w:right="0" w:hanging="600" w:hanging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 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 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898" w:leftChars="285" w:right="0" w:hanging="300" w:hangingChars="1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 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 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 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 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12、价格明细表(格式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13、需求响应表（格式 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 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15、技术参数</w:t>
      </w:r>
    </w:p>
    <w:p w14:paraId="2C0E200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w:t>
      </w:r>
      <w:r>
        <w:rPr>
          <w:rFonts w:ascii="宋体" w:hAnsi="宋体" w:eastAsia="宋体" w:cs="宋体"/>
          <w:b w:val="0"/>
          <w:i w:val="0"/>
          <w:strike w:val="0"/>
          <w:color w:val="000000"/>
          <w:sz w:val="28"/>
          <w:szCs w:val="28"/>
        </w:rPr>
        <w:t>单位资质，人员从业资格，行业业绩等情况</w:t>
      </w:r>
      <w:r>
        <w:rPr>
          <w:rFonts w:ascii="宋体" w:hAnsi="宋体" w:eastAsia="宋体" w:cs="宋体"/>
          <w:b w:val="0"/>
          <w:i w:val="0"/>
          <w:strike w:val="0"/>
          <w:color w:val="000000"/>
          <w:sz w:val="30"/>
          <w:szCs w:val="30"/>
        </w:rPr>
        <w:t>)</w:t>
      </w:r>
    </w:p>
    <w:p w14:paraId="275776AF">
      <w:pPr>
        <w:wordWrap w:val="0"/>
        <w:spacing w:before="0" w:after="0" w:line="500" w:lineRule="atLeast"/>
        <w:ind w:left="600" w:right="0"/>
        <w:jc w:val="both"/>
        <w:textAlignment w:val="baseline"/>
        <w:rPr>
          <w:rFonts w:ascii="宋体" w:hAnsi="宋体" w:eastAsia="宋体" w:cs="宋体"/>
          <w:b w:val="0"/>
          <w:i w:val="0"/>
          <w:strike w:val="0"/>
          <w:color w:val="auto"/>
          <w:sz w:val="30"/>
          <w:szCs w:val="30"/>
        </w:rPr>
      </w:pPr>
      <w:r>
        <w:rPr>
          <w:rFonts w:ascii="宋体" w:hAnsi="宋体" w:eastAsia="宋体" w:cs="宋体"/>
          <w:b w:val="0"/>
          <w:i w:val="0"/>
          <w:strike w:val="0"/>
          <w:color w:val="auto"/>
          <w:sz w:val="30"/>
          <w:szCs w:val="30"/>
        </w:rPr>
        <w:t>1</w:t>
      </w:r>
      <w:r>
        <w:rPr>
          <w:rFonts w:hint="eastAsia" w:ascii="宋体" w:hAnsi="宋体" w:eastAsia="宋体" w:cs="宋体"/>
          <w:b w:val="0"/>
          <w:i w:val="0"/>
          <w:strike w:val="0"/>
          <w:color w:val="auto"/>
          <w:sz w:val="30"/>
          <w:szCs w:val="30"/>
          <w:lang w:val="en-US" w:eastAsia="zh-CN"/>
        </w:rPr>
        <w:t>7</w:t>
      </w:r>
      <w:r>
        <w:rPr>
          <w:rFonts w:ascii="宋体" w:hAnsi="宋体" w:eastAsia="宋体" w:cs="宋体"/>
          <w:b w:val="0"/>
          <w:i w:val="0"/>
          <w:strike w:val="0"/>
          <w:color w:val="auto"/>
          <w:sz w:val="30"/>
          <w:szCs w:val="30"/>
        </w:rPr>
        <w:t>、</w:t>
      </w:r>
      <w:r>
        <w:rPr>
          <w:rFonts w:hint="eastAsia" w:ascii="宋体" w:hAnsi="宋体" w:eastAsia="宋体" w:cs="宋体"/>
          <w:b w:val="0"/>
          <w:i w:val="0"/>
          <w:strike w:val="0"/>
          <w:color w:val="auto"/>
          <w:sz w:val="30"/>
          <w:szCs w:val="30"/>
          <w:lang w:val="en-US" w:eastAsia="zh-CN"/>
        </w:rPr>
        <w:t>货</w:t>
      </w:r>
      <w:r>
        <w:rPr>
          <w:rFonts w:ascii="宋体" w:hAnsi="宋体" w:eastAsia="宋体" w:cs="宋体"/>
          <w:b w:val="0"/>
          <w:i w:val="0"/>
          <w:strike w:val="0"/>
          <w:color w:val="auto"/>
          <w:sz w:val="30"/>
          <w:szCs w:val="30"/>
        </w:rPr>
        <w:t>品响应内容</w:t>
      </w:r>
    </w:p>
    <w:p w14:paraId="2E0A04D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509A66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本授权委托书于  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987290" cy="1497330"/>
            <wp:effectExtent l="0" t="0" r="3810" b="762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987290" cy="149733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93BE7F6">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bookmarkStart w:id="2" w:name="_GoBack"/>
      <w:bookmarkEnd w:id="2"/>
      <w:r>
        <w:rPr>
          <w:rFonts w:ascii="宋体" w:hAnsi="宋体" w:eastAsia="宋体" w:cs="宋体"/>
          <w:b w:val="0"/>
          <w:i w:val="0"/>
          <w:strike w:val="0"/>
          <w:color w:val="000000"/>
          <w:sz w:val="30"/>
          <w:szCs w:val="30"/>
        </w:rPr>
        <w:t>人民医院</w:t>
      </w:r>
    </w:p>
    <w:p w14:paraId="052B970A">
      <w:pPr>
        <w:wordWrap w:val="0"/>
        <w:spacing w:before="0" w:after="0" w:line="58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wordWrap w:val="0"/>
        <w:spacing w:before="0" w:after="0" w:line="58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wordWrap w:val="0"/>
        <w:spacing w:before="0" w:after="0" w:line="58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wordWrap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wordWrap w:val="0"/>
        <w:spacing w:before="0" w:after="0" w:line="72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wordWrap w:val="0"/>
        <w:spacing w:before="0" w:after="0" w:line="72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7D0972BE">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wordWrap w:val="0"/>
        <w:spacing w:before="0" w:after="0" w:line="58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wordWrap w:val="0"/>
        <w:spacing w:before="0" w:after="0" w:line="58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wordWrap w:val="0"/>
        <w:spacing w:before="0" w:after="0" w:line="58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wordWrap w:val="0"/>
        <w:spacing w:before="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wordWrap w:val="0"/>
        <w:spacing w:before="0" w:after="0" w:line="58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wordWrap w:val="0"/>
        <w:spacing w:before="220" w:after="0" w:line="580" w:lineRule="atLeast"/>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五、响应文件包括正本一份，副本二份。</w:t>
      </w:r>
    </w:p>
    <w:p w14:paraId="7F8C4856">
      <w:pPr>
        <w:wordWrap w:val="0"/>
        <w:spacing w:before="22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wordWrap w:val="0"/>
        <w:spacing w:before="200" w:after="0" w:line="580" w:lineRule="atLeast"/>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wordWrap w:val="0"/>
        <w:spacing w:before="0" w:after="0" w:line="72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wordWrap w:val="0"/>
        <w:spacing w:before="0" w:after="0" w:line="72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ind w:firstLine="1050" w:firstLineChars="5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详见技术参数</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4D7B9068">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4F2F575E">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5A97A751">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6848918B">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6D9047E0">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3B4B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BF60686">
            <w:pPr>
              <w:adjustRightInd w:val="0"/>
              <w:snapToGrid w:val="0"/>
              <w:ind w:right="-48" w:rightChars="-23"/>
              <w:jc w:val="center"/>
              <w:rPr>
                <w:rFonts w:hint="eastAsia" w:ascii="宋体" w:hAnsi="宋体" w:eastAsia="宋体" w:cs="宋体"/>
                <w:sz w:val="18"/>
                <w:szCs w:val="18"/>
              </w:rPr>
            </w:pPr>
            <w:r>
              <w:rPr>
                <w:rFonts w:hint="eastAsia" w:ascii="宋体" w:hAnsi="宋体" w:eastAsia="宋体" w:cs="宋体"/>
                <w:sz w:val="18"/>
                <w:szCs w:val="18"/>
              </w:rPr>
              <w:t>序号</w:t>
            </w:r>
          </w:p>
        </w:tc>
        <w:tc>
          <w:tcPr>
            <w:tcW w:w="3517" w:type="dxa"/>
            <w:noWrap w:val="0"/>
            <w:vAlign w:val="center"/>
          </w:tcPr>
          <w:p w14:paraId="7CB4F977">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18"/>
                <w:szCs w:val="18"/>
              </w:rPr>
              <w:t>采购文件的商务条款</w:t>
            </w:r>
          </w:p>
          <w:p w14:paraId="0F8C9E8C">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21"/>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 w:val="21"/>
                <w:szCs w:val="21"/>
              </w:rPr>
              <w:t>）</w:t>
            </w:r>
          </w:p>
        </w:tc>
        <w:tc>
          <w:tcPr>
            <w:tcW w:w="2357" w:type="dxa"/>
            <w:noWrap w:val="0"/>
            <w:vAlign w:val="center"/>
          </w:tcPr>
          <w:p w14:paraId="45034365">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响应文件响应内容</w:t>
            </w:r>
          </w:p>
        </w:tc>
        <w:tc>
          <w:tcPr>
            <w:tcW w:w="1006" w:type="dxa"/>
            <w:noWrap w:val="0"/>
            <w:vAlign w:val="center"/>
          </w:tcPr>
          <w:p w14:paraId="005F3EA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偏离程度</w:t>
            </w:r>
          </w:p>
        </w:tc>
        <w:tc>
          <w:tcPr>
            <w:tcW w:w="1100" w:type="dxa"/>
            <w:noWrap w:val="0"/>
            <w:vAlign w:val="center"/>
          </w:tcPr>
          <w:p w14:paraId="782830E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偏离说明</w:t>
            </w:r>
          </w:p>
        </w:tc>
      </w:tr>
      <w:tr w14:paraId="3D26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A27D96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auto"/>
                <w:sz w:val="18"/>
                <w:szCs w:val="18"/>
              </w:rPr>
            </w:pPr>
            <w:r>
              <w:rPr>
                <w:rFonts w:hint="eastAsia" w:ascii="宋体" w:hAnsi="宋体" w:eastAsia="宋体" w:cs="宋体"/>
                <w:b/>
                <w:color w:val="auto"/>
                <w:sz w:val="15"/>
                <w:szCs w:val="15"/>
              </w:rPr>
              <w:t>★</w:t>
            </w:r>
            <w:r>
              <w:rPr>
                <w:rFonts w:hint="eastAsia" w:ascii="宋体" w:hAnsi="宋体" w:eastAsia="宋体" w:cs="宋体"/>
                <w:color w:val="auto"/>
                <w:sz w:val="18"/>
                <w:szCs w:val="18"/>
              </w:rPr>
              <w:t>1</w:t>
            </w:r>
          </w:p>
        </w:tc>
        <w:tc>
          <w:tcPr>
            <w:tcW w:w="3517" w:type="dxa"/>
            <w:noWrap w:val="0"/>
            <w:vAlign w:val="center"/>
          </w:tcPr>
          <w:p w14:paraId="1539D29A">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highlight w:val="none"/>
              </w:rPr>
              <w:t>履约期限：产品质量保证期为</w:t>
            </w:r>
            <w:r>
              <w:rPr>
                <w:rFonts w:hint="eastAsia" w:ascii="宋体" w:hAnsi="宋体" w:eastAsia="宋体" w:cs="宋体"/>
                <w:color w:val="auto"/>
                <w:sz w:val="18"/>
                <w:szCs w:val="18"/>
                <w:highlight w:val="none"/>
                <w:lang w:val="en-US" w:eastAsia="zh-CN"/>
              </w:rPr>
              <w:t>一个月</w:t>
            </w:r>
            <w:r>
              <w:rPr>
                <w:rFonts w:hint="eastAsia" w:ascii="宋体" w:hAnsi="宋体" w:eastAsia="宋体" w:cs="宋体"/>
                <w:color w:val="auto"/>
                <w:sz w:val="18"/>
                <w:szCs w:val="18"/>
                <w:highlight w:val="none"/>
              </w:rPr>
              <w:t>（自甲方验收</w:t>
            </w:r>
            <w:r>
              <w:rPr>
                <w:rFonts w:hint="eastAsia" w:ascii="宋体" w:hAnsi="宋体" w:eastAsia="宋体" w:cs="宋体"/>
                <w:color w:val="auto"/>
                <w:sz w:val="18"/>
                <w:szCs w:val="18"/>
                <w:highlight w:val="none"/>
                <w:lang w:val="en-US" w:eastAsia="zh-CN"/>
              </w:rPr>
              <w:t>产品</w:t>
            </w:r>
            <w:r>
              <w:rPr>
                <w:rFonts w:hint="eastAsia" w:ascii="宋体" w:hAnsi="宋体" w:eastAsia="宋体" w:cs="宋体"/>
                <w:color w:val="auto"/>
                <w:sz w:val="18"/>
                <w:szCs w:val="18"/>
                <w:highlight w:val="none"/>
              </w:rPr>
              <w:t>合格并签字之日起计算）</w:t>
            </w:r>
          </w:p>
        </w:tc>
        <w:tc>
          <w:tcPr>
            <w:tcW w:w="2357" w:type="dxa"/>
            <w:noWrap w:val="0"/>
            <w:vAlign w:val="center"/>
          </w:tcPr>
          <w:p w14:paraId="4952BCFA">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41E30D93">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200D53B8">
            <w:pPr>
              <w:adjustRightInd w:val="0"/>
              <w:snapToGrid w:val="0"/>
              <w:ind w:right="105" w:rightChars="50"/>
              <w:jc w:val="center"/>
              <w:rPr>
                <w:rFonts w:hint="eastAsia" w:ascii="宋体" w:hAnsi="宋体" w:eastAsia="宋体" w:cs="宋体"/>
                <w:sz w:val="18"/>
                <w:szCs w:val="18"/>
              </w:rPr>
            </w:pPr>
          </w:p>
        </w:tc>
      </w:tr>
      <w:tr w14:paraId="49F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6C8EDE9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auto"/>
                <w:sz w:val="18"/>
                <w:szCs w:val="18"/>
              </w:rPr>
            </w:pPr>
            <w:r>
              <w:rPr>
                <w:rFonts w:hint="eastAsia" w:ascii="宋体" w:hAnsi="宋体" w:eastAsia="宋体" w:cs="宋体"/>
                <w:b/>
                <w:color w:val="auto"/>
                <w:sz w:val="15"/>
                <w:szCs w:val="15"/>
              </w:rPr>
              <w:t>★</w:t>
            </w:r>
            <w:r>
              <w:rPr>
                <w:rFonts w:hint="eastAsia" w:ascii="宋体" w:hAnsi="宋体" w:eastAsia="宋体" w:cs="宋体"/>
                <w:color w:val="auto"/>
                <w:sz w:val="18"/>
                <w:szCs w:val="18"/>
              </w:rPr>
              <w:t>2</w:t>
            </w:r>
          </w:p>
        </w:tc>
        <w:tc>
          <w:tcPr>
            <w:tcW w:w="3517" w:type="dxa"/>
            <w:noWrap w:val="0"/>
            <w:vAlign w:val="center"/>
          </w:tcPr>
          <w:p w14:paraId="21CB7CE8">
            <w:pPr>
              <w:adjustRightInd w:val="0"/>
              <w:snapToGrid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履约地点：</w:t>
            </w:r>
            <w:r>
              <w:rPr>
                <w:rFonts w:hint="eastAsia" w:ascii="宋体" w:hAnsi="宋体" w:eastAsia="宋体" w:cs="宋体"/>
                <w:color w:val="auto"/>
                <w:sz w:val="18"/>
                <w:szCs w:val="18"/>
                <w:lang w:val="en-US" w:eastAsia="zh-CN"/>
              </w:rPr>
              <w:t>采购人指定地点</w:t>
            </w:r>
          </w:p>
        </w:tc>
        <w:tc>
          <w:tcPr>
            <w:tcW w:w="2357" w:type="dxa"/>
            <w:noWrap w:val="0"/>
            <w:vAlign w:val="center"/>
          </w:tcPr>
          <w:p w14:paraId="62D08D3E">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51FBE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0A0B89F2">
            <w:pPr>
              <w:adjustRightInd w:val="0"/>
              <w:snapToGrid w:val="0"/>
              <w:ind w:right="105" w:rightChars="50"/>
              <w:jc w:val="center"/>
              <w:rPr>
                <w:rFonts w:hint="eastAsia" w:ascii="宋体" w:hAnsi="宋体" w:eastAsia="宋体" w:cs="宋体"/>
                <w:sz w:val="18"/>
                <w:szCs w:val="18"/>
              </w:rPr>
            </w:pPr>
          </w:p>
        </w:tc>
      </w:tr>
      <w:tr w14:paraId="4C1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513" w:type="dxa"/>
            <w:noWrap w:val="0"/>
            <w:vAlign w:val="center"/>
          </w:tcPr>
          <w:p w14:paraId="6E552D1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auto"/>
                <w:sz w:val="18"/>
                <w:szCs w:val="18"/>
              </w:rPr>
            </w:pPr>
            <w:r>
              <w:rPr>
                <w:rFonts w:hint="eastAsia" w:ascii="宋体" w:hAnsi="宋体" w:eastAsia="宋体" w:cs="宋体"/>
                <w:b/>
                <w:color w:val="auto"/>
                <w:sz w:val="15"/>
                <w:szCs w:val="15"/>
              </w:rPr>
              <w:t>★</w:t>
            </w:r>
            <w:r>
              <w:rPr>
                <w:rFonts w:hint="eastAsia" w:ascii="宋体" w:hAnsi="宋体" w:eastAsia="宋体" w:cs="宋体"/>
                <w:color w:val="auto"/>
                <w:sz w:val="18"/>
                <w:szCs w:val="18"/>
              </w:rPr>
              <w:t>3</w:t>
            </w:r>
          </w:p>
        </w:tc>
        <w:tc>
          <w:tcPr>
            <w:tcW w:w="3517" w:type="dxa"/>
            <w:noWrap w:val="0"/>
            <w:vAlign w:val="center"/>
          </w:tcPr>
          <w:p w14:paraId="7DC85CFC">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付款方式及条件：</w:t>
            </w:r>
          </w:p>
          <w:p w14:paraId="4B524A0A">
            <w:pPr>
              <w:numPr>
                <w:ilvl w:val="0"/>
                <w:numId w:val="1"/>
              </w:num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甲方在发票入账之月起</w:t>
            </w:r>
            <w:r>
              <w:rPr>
                <w:rFonts w:hint="default"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个月向乙方支付发票货款金额。</w:t>
            </w:r>
          </w:p>
          <w:p w14:paraId="0DFEB83F">
            <w:pPr>
              <w:numPr>
                <w:ilvl w:val="0"/>
                <w:numId w:val="0"/>
              </w:numPr>
              <w:rPr>
                <w:rFonts w:hint="eastAsia" w:ascii="宋体" w:hAnsi="宋体" w:eastAsia="宋体" w:cs="宋体"/>
                <w:color w:val="auto"/>
                <w:sz w:val="18"/>
                <w:szCs w:val="18"/>
                <w:lang w:eastAsia="zh-CN"/>
              </w:rPr>
            </w:pPr>
          </w:p>
          <w:p w14:paraId="44D54F3F">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2、甲方将用支票或电汇等方式按合同约定将人民币款项付给乙方。</w:t>
            </w:r>
          </w:p>
          <w:p w14:paraId="1AB3CB1A">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color w:val="auto"/>
                <w:sz w:val="18"/>
                <w:szCs w:val="18"/>
                <w:lang w:val="en-US" w:eastAsia="zh-CN"/>
              </w:rPr>
            </w:pPr>
          </w:p>
        </w:tc>
        <w:tc>
          <w:tcPr>
            <w:tcW w:w="2357" w:type="dxa"/>
            <w:noWrap w:val="0"/>
            <w:vAlign w:val="center"/>
          </w:tcPr>
          <w:p w14:paraId="4128B0C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7DD749F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7367F9B4">
            <w:pPr>
              <w:adjustRightInd w:val="0"/>
              <w:snapToGrid w:val="0"/>
              <w:ind w:right="105" w:rightChars="50"/>
              <w:jc w:val="center"/>
              <w:rPr>
                <w:rFonts w:hint="eastAsia" w:ascii="宋体" w:hAnsi="宋体" w:eastAsia="宋体" w:cs="宋体"/>
                <w:sz w:val="18"/>
                <w:szCs w:val="18"/>
              </w:rPr>
            </w:pPr>
          </w:p>
        </w:tc>
      </w:tr>
      <w:tr w14:paraId="146D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0EBA2AC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color w:val="auto"/>
                <w:sz w:val="18"/>
                <w:szCs w:val="18"/>
              </w:rPr>
            </w:pPr>
            <w:r>
              <w:rPr>
                <w:rFonts w:hint="eastAsia" w:ascii="宋体" w:hAnsi="宋体" w:eastAsia="宋体" w:cs="宋体"/>
                <w:b/>
                <w:color w:val="auto"/>
                <w:sz w:val="15"/>
                <w:szCs w:val="15"/>
              </w:rPr>
              <w:t>★</w:t>
            </w:r>
            <w:r>
              <w:rPr>
                <w:rFonts w:hint="eastAsia" w:ascii="宋体" w:hAnsi="宋体" w:eastAsia="宋体" w:cs="宋体"/>
                <w:color w:val="auto"/>
                <w:sz w:val="18"/>
                <w:szCs w:val="18"/>
              </w:rPr>
              <w:t>4</w:t>
            </w:r>
          </w:p>
        </w:tc>
        <w:tc>
          <w:tcPr>
            <w:tcW w:w="3517" w:type="dxa"/>
            <w:noWrap w:val="0"/>
            <w:vAlign w:val="center"/>
          </w:tcPr>
          <w:p w14:paraId="45272FB7">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rPr>
              <w:t>验收标准：按照《关于印发辽宁省政府采购履约验收管理办法的通知》【辽财采[2017]603号】规定执行。</w:t>
            </w:r>
          </w:p>
          <w:p w14:paraId="70FE6845">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rPr>
              <w:t>验收程序：按相关法律法规执行。</w:t>
            </w:r>
          </w:p>
          <w:p w14:paraId="10B6B5F5">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rPr>
              <w:t>验收费用：由成交供应商承担直至验收合格为止。</w:t>
            </w:r>
          </w:p>
          <w:p w14:paraId="5374F84D">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rPr>
              <w:t>验收报告：由采购人出具。</w:t>
            </w:r>
          </w:p>
          <w:p w14:paraId="658388FB">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rPr>
              <w:t>组织验收主体：本项目的履约验收工作由采购人依法组织实施</w:t>
            </w:r>
          </w:p>
        </w:tc>
        <w:tc>
          <w:tcPr>
            <w:tcW w:w="2357" w:type="dxa"/>
            <w:noWrap w:val="0"/>
            <w:vAlign w:val="center"/>
          </w:tcPr>
          <w:p w14:paraId="435DE83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38822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13886F58">
            <w:pPr>
              <w:adjustRightInd w:val="0"/>
              <w:snapToGrid w:val="0"/>
              <w:ind w:right="105" w:rightChars="50"/>
              <w:jc w:val="center"/>
              <w:rPr>
                <w:rFonts w:hint="eastAsia" w:ascii="宋体" w:hAnsi="宋体" w:eastAsia="宋体" w:cs="宋体"/>
                <w:sz w:val="18"/>
                <w:szCs w:val="18"/>
              </w:rPr>
            </w:pPr>
          </w:p>
        </w:tc>
      </w:tr>
      <w:tr w14:paraId="368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3CB745F2">
            <w:pPr>
              <w:adjustRightInd w:val="0"/>
              <w:snapToGrid w:val="0"/>
              <w:ind w:right="105" w:rightChars="50"/>
              <w:jc w:val="center"/>
              <w:rPr>
                <w:rFonts w:hint="eastAsia" w:ascii="宋体" w:hAnsi="宋体" w:eastAsia="宋体" w:cs="宋体"/>
                <w:sz w:val="18"/>
                <w:szCs w:val="18"/>
              </w:rPr>
            </w:pPr>
          </w:p>
        </w:tc>
        <w:tc>
          <w:tcPr>
            <w:tcW w:w="3517" w:type="dxa"/>
            <w:noWrap w:val="0"/>
            <w:vAlign w:val="center"/>
          </w:tcPr>
          <w:p w14:paraId="22468B88">
            <w:pPr>
              <w:adjustRightInd w:val="0"/>
              <w:snapToGrid w:val="0"/>
              <w:ind w:hanging="1"/>
              <w:rPr>
                <w:rFonts w:hint="eastAsia" w:ascii="宋体" w:hAnsi="宋体" w:eastAsia="宋体" w:cs="宋体"/>
                <w:sz w:val="18"/>
                <w:szCs w:val="18"/>
              </w:rPr>
            </w:pPr>
            <w:r>
              <w:rPr>
                <w:rFonts w:hint="eastAsia" w:ascii="宋体" w:hAnsi="宋体" w:eastAsia="宋体" w:cs="宋体"/>
                <w:sz w:val="18"/>
                <w:szCs w:val="18"/>
              </w:rPr>
              <w:t>其它</w:t>
            </w:r>
          </w:p>
        </w:tc>
        <w:tc>
          <w:tcPr>
            <w:tcW w:w="2357" w:type="dxa"/>
            <w:noWrap w:val="0"/>
            <w:vAlign w:val="center"/>
          </w:tcPr>
          <w:p w14:paraId="7DA9A3BE">
            <w:pPr>
              <w:adjustRightInd w:val="0"/>
              <w:snapToGrid w:val="0"/>
              <w:ind w:right="105" w:rightChars="50"/>
              <w:jc w:val="center"/>
              <w:rPr>
                <w:rFonts w:hint="eastAsia" w:ascii="宋体" w:hAnsi="宋体" w:eastAsia="宋体" w:cs="宋体"/>
                <w:sz w:val="18"/>
                <w:szCs w:val="18"/>
              </w:rPr>
            </w:pPr>
            <w:r>
              <w:rPr>
                <w:rFonts w:hint="eastAsia" w:ascii="宋体" w:hAnsi="宋体" w:eastAsia="宋体" w:cs="宋体"/>
                <w:sz w:val="18"/>
                <w:szCs w:val="18"/>
              </w:rPr>
              <w:t>采购单位未提供需求而供应商认为需说明及补充的内容在此填列</w:t>
            </w:r>
          </w:p>
        </w:tc>
        <w:tc>
          <w:tcPr>
            <w:tcW w:w="1006" w:type="dxa"/>
            <w:noWrap w:val="0"/>
            <w:vAlign w:val="center"/>
          </w:tcPr>
          <w:p w14:paraId="535EB94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683BA66E">
            <w:pPr>
              <w:adjustRightInd w:val="0"/>
              <w:snapToGrid w:val="0"/>
              <w:ind w:right="105" w:rightChars="50"/>
              <w:jc w:val="center"/>
              <w:rPr>
                <w:rFonts w:hint="eastAsia" w:ascii="宋体" w:hAnsi="宋体" w:eastAsia="宋体" w:cs="宋体"/>
                <w:sz w:val="18"/>
                <w:szCs w:val="18"/>
              </w:rPr>
            </w:pPr>
          </w:p>
        </w:tc>
      </w:tr>
    </w:tbl>
    <w:p w14:paraId="676EDD18">
      <w:pPr>
        <w:adjustRightInd w:val="0"/>
        <w:snapToGrid w:val="0"/>
        <w:spacing w:line="360" w:lineRule="auto"/>
        <w:ind w:right="105" w:rightChars="50"/>
        <w:jc w:val="left"/>
        <w:rPr>
          <w:rFonts w:hint="eastAsia" w:ascii="宋体" w:hAnsi="宋体" w:eastAsia="宋体" w:cs="宋体"/>
          <w:b/>
          <w:sz w:val="18"/>
          <w:szCs w:val="18"/>
        </w:rPr>
      </w:pPr>
    </w:p>
    <w:p w14:paraId="25CA1E1D">
      <w:pPr>
        <w:adjustRightInd w:val="0"/>
        <w:snapToGrid w:val="0"/>
        <w:spacing w:line="360" w:lineRule="auto"/>
        <w:ind w:right="105" w:rightChars="50"/>
        <w:jc w:val="left"/>
        <w:rPr>
          <w:rFonts w:hint="eastAsia" w:ascii="宋体" w:hAnsi="宋体" w:eastAsia="宋体" w:cs="宋体"/>
          <w:sz w:val="18"/>
          <w:szCs w:val="18"/>
        </w:rPr>
      </w:pPr>
      <w:r>
        <w:rPr>
          <w:rFonts w:hint="eastAsia" w:ascii="宋体" w:hAnsi="宋体" w:eastAsia="宋体" w:cs="宋体"/>
          <w:b/>
          <w:sz w:val="18"/>
          <w:szCs w:val="18"/>
        </w:rPr>
        <w:t>填表说明：</w:t>
      </w:r>
    </w:p>
    <w:p w14:paraId="03E1CEA8">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1．“响应文件响应内容”一栏由供应商填写。</w:t>
      </w:r>
    </w:p>
    <w:p w14:paraId="7DB8ABB1">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2．“偏离程度”一栏根据“响应文件响应内容”与采购文件逐项对照的结果填写。偏离必须用 “正偏离、负偏离或无偏离”三个名称中的一种进行标注。</w:t>
      </w:r>
    </w:p>
    <w:p w14:paraId="1E869350">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3．“偏离说明”一栏由供应商对偏离的情况做详细说明。</w:t>
      </w:r>
    </w:p>
    <w:p w14:paraId="30ABC680">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供应商名称(加盖单位公章):</w:t>
      </w:r>
      <w:r>
        <w:rPr>
          <w:rFonts w:hint="eastAsia" w:ascii="宋体" w:hAnsi="宋体" w:eastAsia="宋体" w:cs="宋体"/>
          <w:sz w:val="18"/>
          <w:szCs w:val="18"/>
          <w:u w:val="single"/>
        </w:rPr>
        <w:t xml:space="preserve">               </w:t>
      </w:r>
    </w:p>
    <w:p w14:paraId="7EA34A2D">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法定代表人（或非法人组织负责人）或其授权委托人(签字或盖章):</w:t>
      </w:r>
      <w:r>
        <w:rPr>
          <w:rFonts w:hint="eastAsia" w:ascii="宋体" w:hAnsi="宋体" w:eastAsia="宋体" w:cs="宋体"/>
          <w:sz w:val="18"/>
          <w:szCs w:val="18"/>
          <w:u w:val="single"/>
        </w:rPr>
        <w:t xml:space="preserve">               </w:t>
      </w:r>
    </w:p>
    <w:p w14:paraId="1BC1EE1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rFonts w:hint="eastAsia" w:ascii="宋体" w:hAnsi="宋体" w:eastAsia="宋体" w:cs="宋体"/>
          <w:b/>
          <w:bCs/>
          <w:sz w:val="32"/>
          <w:szCs w:val="32"/>
          <w:lang w:val="en-US" w:eastAsia="zh-CN"/>
        </w:rPr>
      </w:pPr>
      <w:r>
        <w:rPr>
          <w:rFonts w:hint="eastAsia" w:ascii="宋体" w:hAnsi="宋体" w:eastAsia="宋体" w:cs="宋体"/>
          <w:sz w:val="18"/>
          <w:szCs w:val="18"/>
        </w:rPr>
        <w:t xml:space="preserve">日期: </w:t>
      </w:r>
      <w:r>
        <w:br w:type="page"/>
      </w:r>
      <w:r>
        <w:rPr>
          <w:rFonts w:hint="eastAsia" w:ascii="宋体" w:hAnsi="宋体" w:eastAsia="宋体" w:cs="宋体"/>
          <w:b/>
          <w:bCs/>
          <w:sz w:val="32"/>
          <w:szCs w:val="32"/>
          <w:lang w:val="en-US" w:eastAsia="zh-CN"/>
        </w:rPr>
        <w:t>技术参数：</w:t>
      </w:r>
    </w:p>
    <w:p w14:paraId="7A735367">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ascii="宋体" w:hAnsi="宋体" w:eastAsia="宋体" w:cs="宋体"/>
          <w:b w:val="0"/>
          <w:i w:val="0"/>
          <w:strike w:val="0"/>
          <w:color w:val="000000"/>
          <w:sz w:val="24"/>
          <w:szCs w:val="24"/>
        </w:rPr>
      </w:pPr>
      <w:r>
        <w:rPr>
          <w:rFonts w:hint="eastAsia" w:ascii="宋体" w:hAnsi="宋体" w:eastAsia="宋体" w:cs="宋体"/>
          <w:b w:val="0"/>
          <w:i w:val="0"/>
          <w:strike w:val="0"/>
          <w:color w:val="000000"/>
          <w:sz w:val="24"/>
          <w:szCs w:val="24"/>
          <w:lang w:eastAsia="zh-CN"/>
        </w:rPr>
        <w:t>（</w:t>
      </w:r>
      <w:r>
        <w:rPr>
          <w:rFonts w:hint="eastAsia" w:ascii="宋体" w:hAnsi="宋体" w:eastAsia="宋体" w:cs="宋体"/>
          <w:b w:val="0"/>
          <w:i w:val="0"/>
          <w:strike w:val="0"/>
          <w:color w:val="000000"/>
          <w:sz w:val="24"/>
          <w:szCs w:val="24"/>
          <w:lang w:val="en-US" w:eastAsia="zh-CN"/>
        </w:rPr>
        <w:t>1</w:t>
      </w:r>
      <w:r>
        <w:rPr>
          <w:rFonts w:hint="eastAsia" w:ascii="宋体" w:hAnsi="宋体" w:eastAsia="宋体" w:cs="宋体"/>
          <w:b w:val="0"/>
          <w:i w:val="0"/>
          <w:strike w:val="0"/>
          <w:color w:val="000000"/>
          <w:sz w:val="24"/>
          <w:szCs w:val="24"/>
          <w:lang w:eastAsia="zh-CN"/>
        </w:rPr>
        <w:t>）</w:t>
      </w:r>
      <w:r>
        <w:rPr>
          <w:rFonts w:ascii="宋体" w:hAnsi="宋体" w:eastAsia="宋体" w:cs="宋体"/>
          <w:b w:val="0"/>
          <w:i w:val="0"/>
          <w:strike w:val="0"/>
          <w:color w:val="000000"/>
          <w:sz w:val="24"/>
          <w:szCs w:val="24"/>
        </w:rPr>
        <w:t>储存条件及有效期：-15℃以下稳定保存2年。</w:t>
      </w:r>
    </w:p>
    <w:p w14:paraId="26817160">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ascii="宋体" w:hAnsi="宋体" w:eastAsia="宋体" w:cs="宋体"/>
          <w:b w:val="0"/>
          <w:i w:val="0"/>
          <w:strike w:val="0"/>
          <w:color w:val="000000"/>
          <w:sz w:val="24"/>
          <w:szCs w:val="24"/>
        </w:rPr>
      </w:pPr>
      <w:r>
        <w:rPr>
          <w:rFonts w:hint="eastAsia" w:ascii="宋体" w:hAnsi="宋体" w:eastAsia="宋体" w:cs="宋体"/>
          <w:b w:val="0"/>
          <w:i w:val="0"/>
          <w:strike w:val="0"/>
          <w:color w:val="000000"/>
          <w:sz w:val="24"/>
          <w:szCs w:val="24"/>
          <w:lang w:eastAsia="zh-CN"/>
        </w:rPr>
        <w:t>（</w:t>
      </w:r>
      <w:r>
        <w:rPr>
          <w:rFonts w:hint="eastAsia" w:ascii="宋体" w:hAnsi="宋体" w:eastAsia="宋体" w:cs="宋体"/>
          <w:b w:val="0"/>
          <w:i w:val="0"/>
          <w:strike w:val="0"/>
          <w:color w:val="000000"/>
          <w:sz w:val="24"/>
          <w:szCs w:val="24"/>
          <w:lang w:val="en-US" w:eastAsia="zh-CN"/>
        </w:rPr>
        <w:t>2</w:t>
      </w:r>
      <w:r>
        <w:rPr>
          <w:rFonts w:hint="eastAsia" w:ascii="宋体" w:hAnsi="宋体" w:eastAsia="宋体" w:cs="宋体"/>
          <w:b w:val="0"/>
          <w:i w:val="0"/>
          <w:strike w:val="0"/>
          <w:color w:val="000000"/>
          <w:sz w:val="24"/>
          <w:szCs w:val="24"/>
          <w:lang w:eastAsia="zh-CN"/>
        </w:rPr>
        <w:t>）</w:t>
      </w:r>
      <w:r>
        <w:rPr>
          <w:rFonts w:ascii="宋体" w:hAnsi="宋体" w:eastAsia="宋体" w:cs="宋体"/>
          <w:b w:val="0"/>
          <w:i w:val="0"/>
          <w:strike w:val="0"/>
          <w:color w:val="000000"/>
          <w:sz w:val="24"/>
          <w:szCs w:val="24"/>
        </w:rPr>
        <w:t>规格要求：不少于0.5mL/支，液体。</w:t>
      </w:r>
    </w:p>
    <w:p w14:paraId="150BD255">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ascii="宋体" w:hAnsi="宋体" w:eastAsia="宋体" w:cs="宋体"/>
          <w:b w:val="0"/>
          <w:i w:val="0"/>
          <w:strike w:val="0"/>
          <w:color w:val="000000"/>
          <w:sz w:val="24"/>
          <w:szCs w:val="24"/>
        </w:rPr>
      </w:pPr>
      <w:r>
        <w:rPr>
          <w:rFonts w:hint="eastAsia" w:ascii="宋体" w:hAnsi="宋体" w:eastAsia="宋体" w:cs="宋体"/>
          <w:b w:val="0"/>
          <w:i w:val="0"/>
          <w:strike w:val="0"/>
          <w:color w:val="000000"/>
          <w:sz w:val="24"/>
          <w:szCs w:val="24"/>
          <w:lang w:eastAsia="zh-CN"/>
        </w:rPr>
        <w:t>（</w:t>
      </w:r>
      <w:r>
        <w:rPr>
          <w:rFonts w:hint="eastAsia" w:ascii="宋体" w:hAnsi="宋体" w:eastAsia="宋体" w:cs="宋体"/>
          <w:b w:val="0"/>
          <w:i w:val="0"/>
          <w:strike w:val="0"/>
          <w:color w:val="000000"/>
          <w:sz w:val="24"/>
          <w:szCs w:val="24"/>
          <w:lang w:val="en-US" w:eastAsia="zh-CN"/>
        </w:rPr>
        <w:t>3</w:t>
      </w:r>
      <w:r>
        <w:rPr>
          <w:rFonts w:hint="eastAsia" w:ascii="宋体" w:hAnsi="宋体" w:eastAsia="宋体" w:cs="宋体"/>
          <w:b w:val="0"/>
          <w:i w:val="0"/>
          <w:strike w:val="0"/>
          <w:color w:val="000000"/>
          <w:sz w:val="24"/>
          <w:szCs w:val="24"/>
          <w:lang w:eastAsia="zh-CN"/>
        </w:rPr>
        <w:t>）</w:t>
      </w:r>
      <w:r>
        <w:rPr>
          <w:rFonts w:ascii="宋体" w:hAnsi="宋体" w:eastAsia="宋体" w:cs="宋体"/>
          <w:b w:val="0"/>
          <w:i w:val="0"/>
          <w:strike w:val="0"/>
          <w:color w:val="000000"/>
          <w:sz w:val="24"/>
          <w:szCs w:val="24"/>
        </w:rPr>
        <w:t>浓度要求详细信息如下：</w:t>
      </w:r>
    </w:p>
    <w:p w14:paraId="1BC0DA60">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firstLine="720" w:firstLineChars="300"/>
        <w:jc w:val="both"/>
        <w:textAlignment w:val="baseline"/>
        <w:rPr>
          <w:rFonts w:ascii="宋体" w:hAnsi="宋体" w:eastAsia="宋体" w:cs="宋体"/>
          <w:b w:val="0"/>
          <w:i w:val="0"/>
          <w:strike w:val="0"/>
          <w:color w:val="000000"/>
          <w:sz w:val="24"/>
          <w:szCs w:val="24"/>
        </w:rPr>
      </w:pPr>
      <w:r>
        <w:rPr>
          <w:rFonts w:ascii="宋体" w:hAnsi="宋体" w:eastAsia="宋体" w:cs="宋体"/>
          <w:b w:val="0"/>
          <w:i w:val="0"/>
          <w:strike w:val="0"/>
          <w:color w:val="000000"/>
          <w:sz w:val="24"/>
          <w:szCs w:val="24"/>
        </w:rPr>
        <w:t>HIV-1 RNA</w:t>
      </w:r>
      <w:r>
        <w:rPr>
          <w:rFonts w:hint="eastAsia" w:ascii="宋体" w:hAnsi="宋体" w:eastAsia="宋体" w:cs="宋体"/>
          <w:b w:val="0"/>
          <w:i w:val="0"/>
          <w:strike w:val="0"/>
          <w:color w:val="000000"/>
          <w:sz w:val="24"/>
          <w:szCs w:val="24"/>
        </w:rPr>
        <w:t>标准物质</w:t>
      </w:r>
      <w:r>
        <w:rPr>
          <w:rFonts w:ascii="宋体" w:hAnsi="宋体" w:eastAsia="宋体" w:cs="宋体"/>
          <w:b w:val="0"/>
          <w:i w:val="0"/>
          <w:strike w:val="0"/>
          <w:color w:val="000000"/>
          <w:sz w:val="24"/>
          <w:szCs w:val="24"/>
        </w:rPr>
        <w:t>：200、1000、2000、2.60×103、4.98×103、1.03×104、2.50×104、2.30×105 IU/ml。</w:t>
      </w:r>
    </w:p>
    <w:p w14:paraId="0AF1CA48">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ascii="宋体" w:hAnsi="宋体" w:eastAsia="宋体" w:cs="宋体"/>
          <w:b w:val="0"/>
          <w:i w:val="0"/>
          <w:strike w:val="0"/>
          <w:color w:val="000000"/>
          <w:sz w:val="24"/>
          <w:szCs w:val="24"/>
        </w:rPr>
      </w:pPr>
      <w:r>
        <w:rPr>
          <w:rFonts w:hint="eastAsia" w:ascii="宋体" w:hAnsi="宋体" w:eastAsia="宋体" w:cs="宋体"/>
          <w:b w:val="0"/>
          <w:i w:val="0"/>
          <w:strike w:val="0"/>
          <w:color w:val="000000"/>
          <w:sz w:val="24"/>
          <w:szCs w:val="24"/>
          <w:lang w:eastAsia="zh-CN"/>
        </w:rPr>
        <w:t>（</w:t>
      </w:r>
      <w:r>
        <w:rPr>
          <w:rFonts w:hint="eastAsia" w:ascii="宋体" w:hAnsi="宋体" w:eastAsia="宋体" w:cs="宋体"/>
          <w:b w:val="0"/>
          <w:i w:val="0"/>
          <w:strike w:val="0"/>
          <w:color w:val="000000"/>
          <w:sz w:val="24"/>
          <w:szCs w:val="24"/>
          <w:lang w:val="en-US" w:eastAsia="zh-CN"/>
        </w:rPr>
        <w:t>4</w:t>
      </w:r>
      <w:r>
        <w:rPr>
          <w:rFonts w:hint="eastAsia" w:ascii="宋体" w:hAnsi="宋体" w:eastAsia="宋体" w:cs="宋体"/>
          <w:b w:val="0"/>
          <w:i w:val="0"/>
          <w:strike w:val="0"/>
          <w:color w:val="000000"/>
          <w:sz w:val="24"/>
          <w:szCs w:val="24"/>
          <w:lang w:eastAsia="zh-CN"/>
        </w:rPr>
        <w:t>）</w:t>
      </w:r>
      <w:r>
        <w:rPr>
          <w:rFonts w:ascii="宋体" w:hAnsi="宋体" w:eastAsia="宋体" w:cs="宋体"/>
          <w:b w:val="0"/>
          <w:i w:val="0"/>
          <w:strike w:val="0"/>
          <w:color w:val="000000"/>
          <w:sz w:val="24"/>
          <w:szCs w:val="24"/>
        </w:rPr>
        <w:t>定值方法：具有良好的稳定性和均一性。</w:t>
      </w:r>
    </w:p>
    <w:p w14:paraId="62AF3715">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ascii="宋体" w:hAnsi="宋体" w:eastAsia="宋体" w:cs="宋体"/>
          <w:b w:val="0"/>
          <w:i w:val="0"/>
          <w:strike w:val="0"/>
          <w:color w:val="000000"/>
          <w:sz w:val="24"/>
          <w:szCs w:val="24"/>
        </w:rPr>
      </w:pPr>
      <w:r>
        <w:rPr>
          <w:rFonts w:hint="eastAsia" w:ascii="宋体" w:hAnsi="宋体" w:eastAsia="宋体" w:cs="宋体"/>
          <w:b w:val="0"/>
          <w:i w:val="0"/>
          <w:strike w:val="0"/>
          <w:color w:val="000000"/>
          <w:sz w:val="24"/>
          <w:szCs w:val="24"/>
          <w:lang w:eastAsia="zh-CN"/>
        </w:rPr>
        <w:t>（</w:t>
      </w:r>
      <w:r>
        <w:rPr>
          <w:rFonts w:hint="eastAsia" w:ascii="宋体" w:hAnsi="宋体" w:eastAsia="宋体" w:cs="宋体"/>
          <w:b w:val="0"/>
          <w:i w:val="0"/>
          <w:strike w:val="0"/>
          <w:color w:val="000000"/>
          <w:sz w:val="24"/>
          <w:szCs w:val="24"/>
          <w:lang w:val="en-US" w:eastAsia="zh-CN"/>
        </w:rPr>
        <w:t>5</w:t>
      </w:r>
      <w:r>
        <w:rPr>
          <w:rFonts w:hint="eastAsia" w:ascii="宋体" w:hAnsi="宋体" w:eastAsia="宋体" w:cs="宋体"/>
          <w:b w:val="0"/>
          <w:i w:val="0"/>
          <w:strike w:val="0"/>
          <w:color w:val="000000"/>
          <w:sz w:val="24"/>
          <w:szCs w:val="24"/>
          <w:lang w:eastAsia="zh-CN"/>
        </w:rPr>
        <w:t>）</w:t>
      </w:r>
      <w:r>
        <w:rPr>
          <w:rFonts w:ascii="宋体" w:hAnsi="宋体" w:eastAsia="宋体" w:cs="宋体"/>
          <w:b w:val="0"/>
          <w:i w:val="0"/>
          <w:strike w:val="0"/>
          <w:color w:val="000000"/>
          <w:sz w:val="24"/>
          <w:szCs w:val="24"/>
        </w:rPr>
        <w:t>溯源信息：量值可溯源至WHO标准物质或卫生部临检中心国家一级标准物质。</w:t>
      </w:r>
    </w:p>
    <w:p w14:paraId="622EE67E">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ascii="宋体" w:hAnsi="宋体" w:eastAsia="宋体" w:cs="宋体"/>
          <w:b w:val="0"/>
          <w:i w:val="0"/>
          <w:strike w:val="0"/>
          <w:color w:val="000000"/>
          <w:sz w:val="24"/>
          <w:szCs w:val="24"/>
        </w:rPr>
      </w:pPr>
      <w:r>
        <w:rPr>
          <w:rFonts w:hint="eastAsia" w:ascii="宋体" w:hAnsi="宋体" w:eastAsia="宋体" w:cs="宋体"/>
          <w:b w:val="0"/>
          <w:i w:val="0"/>
          <w:strike w:val="0"/>
          <w:color w:val="000000"/>
          <w:sz w:val="24"/>
          <w:szCs w:val="24"/>
          <w:lang w:eastAsia="zh-CN"/>
        </w:rPr>
        <w:t>（</w:t>
      </w:r>
      <w:r>
        <w:rPr>
          <w:rFonts w:hint="eastAsia" w:ascii="宋体" w:hAnsi="宋体" w:eastAsia="宋体" w:cs="宋体"/>
          <w:b w:val="0"/>
          <w:i w:val="0"/>
          <w:strike w:val="0"/>
          <w:color w:val="000000"/>
          <w:sz w:val="24"/>
          <w:szCs w:val="24"/>
          <w:lang w:val="en-US" w:eastAsia="zh-CN"/>
        </w:rPr>
        <w:t>6</w:t>
      </w:r>
      <w:r>
        <w:rPr>
          <w:rFonts w:hint="eastAsia" w:ascii="宋体" w:hAnsi="宋体" w:eastAsia="宋体" w:cs="宋体"/>
          <w:b w:val="0"/>
          <w:i w:val="0"/>
          <w:strike w:val="0"/>
          <w:color w:val="000000"/>
          <w:sz w:val="24"/>
          <w:szCs w:val="24"/>
          <w:lang w:eastAsia="zh-CN"/>
        </w:rPr>
        <w:t>）</w:t>
      </w:r>
      <w:r>
        <w:rPr>
          <w:rFonts w:ascii="宋体" w:hAnsi="宋体" w:eastAsia="宋体" w:cs="宋体"/>
          <w:b w:val="0"/>
          <w:i w:val="0"/>
          <w:strike w:val="0"/>
          <w:color w:val="000000"/>
          <w:sz w:val="24"/>
          <w:szCs w:val="24"/>
        </w:rPr>
        <w:t>即用性要求：提供机读条码，可直接使用，无需稀释，安全快捷。</w:t>
      </w:r>
    </w:p>
    <w:p w14:paraId="120ED04B">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4"/>
          <w:szCs w:val="24"/>
        </w:rPr>
      </w:pPr>
      <w:r>
        <w:rPr>
          <w:rFonts w:hint="eastAsia" w:ascii="宋体" w:hAnsi="宋体" w:eastAsia="宋体" w:cs="宋体"/>
          <w:b w:val="0"/>
          <w:i w:val="0"/>
          <w:strike w:val="0"/>
          <w:color w:val="000000"/>
          <w:sz w:val="24"/>
          <w:szCs w:val="24"/>
          <w:lang w:eastAsia="zh-CN"/>
        </w:rPr>
        <w:t>（</w:t>
      </w:r>
      <w:r>
        <w:rPr>
          <w:rFonts w:hint="eastAsia" w:ascii="宋体" w:hAnsi="宋体" w:eastAsia="宋体" w:cs="宋体"/>
          <w:b w:val="0"/>
          <w:i w:val="0"/>
          <w:strike w:val="0"/>
          <w:color w:val="000000"/>
          <w:sz w:val="24"/>
          <w:szCs w:val="24"/>
          <w:lang w:val="en-US" w:eastAsia="zh-CN"/>
        </w:rPr>
        <w:t>7</w:t>
      </w:r>
      <w:r>
        <w:rPr>
          <w:rFonts w:hint="eastAsia" w:ascii="宋体" w:hAnsi="宋体" w:eastAsia="宋体" w:cs="宋体"/>
          <w:b w:val="0"/>
          <w:i w:val="0"/>
          <w:strike w:val="0"/>
          <w:color w:val="000000"/>
          <w:sz w:val="24"/>
          <w:szCs w:val="24"/>
          <w:lang w:eastAsia="zh-CN"/>
        </w:rPr>
        <w:t>）</w:t>
      </w:r>
      <w:r>
        <w:rPr>
          <w:rFonts w:ascii="宋体" w:hAnsi="宋体" w:eastAsia="宋体" w:cs="宋体"/>
          <w:b w:val="0"/>
          <w:i w:val="0"/>
          <w:strike w:val="0"/>
          <w:color w:val="000000"/>
          <w:sz w:val="24"/>
          <w:szCs w:val="24"/>
        </w:rPr>
        <w:t>资质认证：需获得“国家质量监督检验检疫总局”或“国家市场监督管理总局”所颁发的《国家标准物质定级证书》。</w:t>
      </w:r>
    </w:p>
    <w:p w14:paraId="07E06985">
      <w:pPr>
        <w:keepNext w:val="0"/>
        <w:keepLines w:val="0"/>
        <w:pageBreakBefore w:val="0"/>
        <w:widowControl/>
        <w:numPr>
          <w:ilvl w:val="0"/>
          <w:numId w:val="0"/>
        </w:numPr>
        <w:kinsoku w:val="0"/>
        <w:overflowPunct/>
        <w:topLinePunct w:val="0"/>
        <w:autoSpaceDE w:val="0"/>
        <w:autoSpaceDN w:val="0"/>
        <w:bidi w:val="0"/>
        <w:adjustRightInd w:val="0"/>
        <w:snapToGrid w:val="0"/>
        <w:spacing w:line="360" w:lineRule="auto"/>
        <w:ind w:leftChars="0"/>
        <w:textAlignment w:val="baseline"/>
        <w:rPr>
          <w:rFonts w:hint="eastAsia" w:asciiTheme="minorEastAsia" w:hAnsiTheme="minorEastAsia" w:eastAsiaTheme="minorEastAsia" w:cstheme="minorEastAsia"/>
          <w:sz w:val="22"/>
          <w:szCs w:val="22"/>
        </w:rPr>
      </w:pPr>
    </w:p>
    <w:p w14:paraId="2DD573F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服务需求：</w:t>
      </w:r>
    </w:p>
    <w:p w14:paraId="5DC7FE9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rFonts w:hint="eastAsia" w:ascii="宋体" w:hAnsi="宋体" w:eastAsia="宋体" w:cs="宋体"/>
          <w:b w:val="0"/>
          <w:i w:val="0"/>
          <w:strike w:val="0"/>
          <w:color w:val="000000"/>
          <w:sz w:val="24"/>
          <w:szCs w:val="18"/>
          <w:u w:val="none"/>
          <w:lang w:val="en-US" w:eastAsia="zh-CN"/>
        </w:rPr>
      </w:pPr>
      <w:r>
        <w:rPr>
          <w:rFonts w:hint="eastAsia" w:ascii="宋体" w:hAnsi="宋体" w:eastAsia="宋体" w:cs="宋体"/>
          <w:b w:val="0"/>
          <w:i w:val="0"/>
          <w:strike w:val="0"/>
          <w:color w:val="000000"/>
          <w:sz w:val="24"/>
          <w:szCs w:val="18"/>
          <w:u w:val="none"/>
          <w:lang w:val="en-US" w:eastAsia="zh-CN"/>
        </w:rPr>
        <w:t>1、售后服务：投标人必须具有良好的口碑，具有履行合同所必须的技术、服务支持能力，拥有完善的服务体系，并能按项目技术要求供货、培训、使用、管理及相关服务；提供实验技术的专业培训和跟踪指导，以客户利益为首要原则处理相关质量投诉。</w:t>
      </w:r>
    </w:p>
    <w:p w14:paraId="66EE967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left="0" w:right="0"/>
        <w:jc w:val="both"/>
        <w:textAlignment w:val="baseline"/>
        <w:rPr>
          <w:rFonts w:hint="eastAsia" w:ascii="宋体" w:hAnsi="宋体" w:eastAsia="宋体" w:cs="宋体"/>
          <w:b w:val="0"/>
          <w:i w:val="0"/>
          <w:strike w:val="0"/>
          <w:color w:val="000000"/>
          <w:sz w:val="24"/>
          <w:szCs w:val="18"/>
          <w:u w:val="none"/>
          <w:lang w:val="en-US" w:eastAsia="zh-CN"/>
        </w:rPr>
      </w:pPr>
      <w:r>
        <w:rPr>
          <w:rFonts w:hint="eastAsia" w:ascii="宋体" w:hAnsi="宋体" w:eastAsia="宋体" w:cs="宋体"/>
          <w:b w:val="0"/>
          <w:i w:val="0"/>
          <w:strike w:val="0"/>
          <w:color w:val="000000"/>
          <w:sz w:val="24"/>
          <w:szCs w:val="18"/>
          <w:u w:val="none"/>
          <w:lang w:val="en-US" w:eastAsia="zh-CN"/>
        </w:rPr>
        <w:t>2、服务承诺：试剂在使用过程中出现质量或其他问题时，厂家响应承诺。</w:t>
      </w:r>
    </w:p>
    <w:p w14:paraId="55CB07DC">
      <w:pPr>
        <w:wordWrap w:val="0"/>
        <w:spacing w:before="0" w:after="0" w:line="400" w:lineRule="atLeast"/>
        <w:ind w:left="0" w:right="0"/>
        <w:jc w:val="both"/>
        <w:textAlignment w:val="baseline"/>
        <w:rPr>
          <w:rFonts w:hint="default" w:ascii="宋体" w:hAnsi="宋体" w:eastAsia="宋体" w:cs="宋体"/>
          <w:b w:val="0"/>
          <w:i w:val="0"/>
          <w:strike w:val="0"/>
          <w:color w:val="000000"/>
          <w:sz w:val="28"/>
          <w:szCs w:val="20"/>
          <w:u w:val="non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013DD3A4">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0"/>
          <w:szCs w:val="20"/>
        </w:rPr>
        <w:t xml:space="preserve"> 开启地点：</w:t>
      </w:r>
    </w:p>
    <w:tbl>
      <w:tblPr>
        <w:tblStyle w:val="6"/>
        <w:tblW w:w="501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4"/>
        <w:gridCol w:w="4076"/>
        <w:gridCol w:w="3532"/>
        <w:gridCol w:w="2327"/>
        <w:gridCol w:w="2565"/>
        <w:gridCol w:w="2253"/>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4733EF6F">
            <w:pPr>
              <w:rPr>
                <w:sz w:val="13"/>
                <w:szCs w:val="13"/>
              </w:rPr>
            </w:pPr>
          </w:p>
        </w:tc>
        <w:tc>
          <w:tcPr>
            <w:tcW w:w="1319"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71E0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134C215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9" w:type="pct"/>
            <w:vAlign w:val="center"/>
          </w:tcPr>
          <w:p w14:paraId="09D59F20">
            <w:pPr>
              <w:wordWrap w:val="0"/>
              <w:spacing w:before="0" w:after="0" w:line="380" w:lineRule="atLeast"/>
              <w:ind w:left="0" w:right="0"/>
              <w:jc w:val="left"/>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生产厂家资格：具备“国家质量监督检验检疫总局”或“国家市场监督管理总局”所颁发的《国家标准物质定级证书》；具有《医疗器械生产许可证》。</w:t>
            </w:r>
            <w:r>
              <w:rPr>
                <w:rFonts w:hint="eastAsia" w:ascii="宋体" w:hAnsi="宋体" w:eastAsia="宋体" w:cs="宋体"/>
                <w:b w:val="0"/>
                <w:i w:val="0"/>
                <w:strike w:val="0"/>
                <w:color w:val="000000"/>
                <w:sz w:val="20"/>
                <w:szCs w:val="13"/>
                <w:lang w:val="en-US" w:eastAsia="zh-CN"/>
              </w:rPr>
              <w:t>生产厂家基础：有能力提供 HIV核酸检测项目的标准物质</w:t>
            </w:r>
          </w:p>
        </w:tc>
        <w:tc>
          <w:tcPr>
            <w:tcW w:w="1143" w:type="pct"/>
            <w:vAlign w:val="center"/>
          </w:tcPr>
          <w:p w14:paraId="0F1C93B6">
            <w:pPr>
              <w:wordWrap w:val="0"/>
              <w:spacing w:before="0" w:after="0" w:line="380" w:lineRule="atLeast"/>
              <w:ind w:left="0" w:right="0" w:firstLine="2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7D6AF7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4F8801D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4B96778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32989EE1">
      <w:pPr>
        <w:wordWrap w:val="0"/>
        <w:spacing w:before="0" w:after="0" w:line="440" w:lineRule="atLeast"/>
        <w:ind w:left="0" w:right="0"/>
        <w:jc w:val="both"/>
        <w:textAlignment w:val="baseline"/>
        <w:rPr>
          <w:sz w:val="32"/>
        </w:rPr>
        <w:sectPr>
          <w:pgSz w:w="16838" w:h="11905" w:orient="landscape"/>
          <w:pgMar w:top="57" w:right="720" w:bottom="57"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6"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87"/>
        <w:gridCol w:w="4111"/>
        <w:gridCol w:w="3517"/>
        <w:gridCol w:w="2325"/>
        <w:gridCol w:w="2551"/>
        <w:gridCol w:w="2286"/>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2"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2"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2"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2"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2"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47804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2" w:type="pct"/>
            <w:vAlign w:val="center"/>
          </w:tcPr>
          <w:p w14:paraId="22FDF8B3">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15027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需求响应表</w:t>
            </w:r>
          </w:p>
        </w:tc>
        <w:tc>
          <w:tcPr>
            <w:tcW w:w="1136" w:type="pct"/>
            <w:vAlign w:val="center"/>
          </w:tcPr>
          <w:p w14:paraId="311BC378">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C7A2C6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45CED5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0228B7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A101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2" w:type="pct"/>
            <w:vAlign w:val="center"/>
          </w:tcPr>
          <w:p w14:paraId="6A9D2D9D">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2CCDDE7F">
            <w:pPr>
              <w:wordWrap w:val="0"/>
              <w:spacing w:before="0" w:after="0" w:line="38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val="0"/>
                <w:i w:val="0"/>
                <w:strike w:val="0"/>
                <w:color w:val="000000"/>
                <w:sz w:val="20"/>
                <w:szCs w:val="13"/>
              </w:rPr>
              <w:t>商务条款偏离表</w:t>
            </w:r>
          </w:p>
        </w:tc>
        <w:tc>
          <w:tcPr>
            <w:tcW w:w="1136" w:type="pct"/>
            <w:vAlign w:val="center"/>
          </w:tcPr>
          <w:p w14:paraId="64390D0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E431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60113C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696A75A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2"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2"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5B519D24">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lang w:val="en-US" w:eastAsia="zh-CN"/>
        </w:rPr>
        <w:t>HIV病毒载量实验室质控</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4D9BC"/>
    <w:multiLevelType w:val="singleLevel"/>
    <w:tmpl w:val="21A4D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34453CF"/>
    <w:rsid w:val="073A7AF1"/>
    <w:rsid w:val="0DB94C5E"/>
    <w:rsid w:val="1CBC754D"/>
    <w:rsid w:val="267E4E9C"/>
    <w:rsid w:val="44241389"/>
    <w:rsid w:val="58E8309D"/>
    <w:rsid w:val="603D69B3"/>
    <w:rsid w:val="63BE204C"/>
    <w:rsid w:val="703924F6"/>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4126</Words>
  <Characters>4240</Characters>
  <Lines>0</Lines>
  <Paragraphs>0</Paragraphs>
  <TotalTime>3</TotalTime>
  <ScaleCrop>false</ScaleCrop>
  <LinksUpToDate>false</LinksUpToDate>
  <CharactersWithSpaces>5160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2024-12-20T00:05:16Z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D57BA98B1FF745379E1EF70EDB0119D3_11</vt:lpwstr>
  </property>
</Properties>
</file>